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2C4F" w14:textId="77777777" w:rsidR="00485A47" w:rsidRDefault="0020364A">
      <w:pPr>
        <w:pStyle w:val="Nagwek2"/>
        <w:spacing w:before="0" w:after="0" w:line="23" w:lineRule="atLeast"/>
        <w:ind w:left="576" w:hanging="576"/>
        <w:jc w:val="center"/>
      </w:pPr>
      <w:r>
        <w:rPr>
          <w:rFonts w:cs="Times New Roman"/>
        </w:rPr>
        <w:t>Regulamin Rady Stowarzyszenia LGD „Wrzosowa Kraina”</w:t>
      </w:r>
      <w:r>
        <w:rPr>
          <w:rFonts w:cs="Times New Roman"/>
          <w:sz w:val="24"/>
        </w:rPr>
        <w:t xml:space="preserve"> </w:t>
      </w:r>
    </w:p>
    <w:p w14:paraId="176795C3" w14:textId="77777777" w:rsidR="00485A47" w:rsidRDefault="00485A47">
      <w:pPr>
        <w:spacing w:after="120" w:line="23" w:lineRule="atLeast"/>
        <w:jc w:val="center"/>
        <w:rPr>
          <w:rFonts w:cs="Times New Roman"/>
          <w:b/>
          <w:bCs/>
        </w:rPr>
      </w:pPr>
    </w:p>
    <w:p w14:paraId="7BE9231E" w14:textId="77777777" w:rsidR="00485A47" w:rsidRDefault="0020364A">
      <w:pPr>
        <w:spacing w:after="120" w:line="23" w:lineRule="atLeast"/>
        <w:jc w:val="center"/>
        <w:rPr>
          <w:rFonts w:cs="Times New Roman"/>
          <w:b/>
          <w:bCs/>
        </w:rPr>
      </w:pPr>
      <w:r>
        <w:rPr>
          <w:rFonts w:cs="Times New Roman"/>
          <w:b/>
          <w:bCs/>
        </w:rPr>
        <w:t>ROZDZIAŁ I</w:t>
      </w:r>
    </w:p>
    <w:p w14:paraId="39F52877" w14:textId="77777777" w:rsidR="00485A47" w:rsidRDefault="0020364A">
      <w:pPr>
        <w:spacing w:after="120" w:line="23" w:lineRule="atLeast"/>
        <w:jc w:val="center"/>
        <w:rPr>
          <w:rFonts w:cs="Times New Roman"/>
          <w:b/>
        </w:rPr>
      </w:pPr>
      <w:r>
        <w:rPr>
          <w:rFonts w:cs="Times New Roman"/>
          <w:b/>
        </w:rPr>
        <w:t>Postanowienia ogólne</w:t>
      </w:r>
    </w:p>
    <w:p w14:paraId="0D1E2CBC" w14:textId="77777777" w:rsidR="00485A47" w:rsidRDefault="00485A47">
      <w:pPr>
        <w:spacing w:after="120" w:line="23" w:lineRule="atLeast"/>
        <w:jc w:val="center"/>
        <w:rPr>
          <w:rFonts w:cs="Times New Roman"/>
          <w:b/>
        </w:rPr>
      </w:pPr>
    </w:p>
    <w:p w14:paraId="59A6D10E" w14:textId="77777777" w:rsidR="00485A47" w:rsidRDefault="0020364A">
      <w:pPr>
        <w:spacing w:after="120" w:line="23" w:lineRule="atLeast"/>
        <w:jc w:val="center"/>
        <w:rPr>
          <w:rFonts w:cs="Times New Roman"/>
          <w:b/>
        </w:rPr>
      </w:pPr>
      <w:r>
        <w:rPr>
          <w:rFonts w:cs="Times New Roman"/>
          <w:b/>
        </w:rPr>
        <w:t>§ 1</w:t>
      </w:r>
    </w:p>
    <w:p w14:paraId="6FAEFF18" w14:textId="77777777" w:rsidR="00485A47" w:rsidRDefault="0020364A">
      <w:pPr>
        <w:spacing w:after="120" w:line="23" w:lineRule="atLeast"/>
        <w:jc w:val="both"/>
      </w:pPr>
      <w:r>
        <w:rPr>
          <w:rFonts w:cs="Times New Roman"/>
        </w:rPr>
        <w:t>Regulamin Rady Stowarzyszenia LGD „Wrzosowa Kraina” okre</w:t>
      </w:r>
      <w:r>
        <w:rPr>
          <w:rFonts w:eastAsia="TimesNewRoman" w:cs="Times New Roman"/>
        </w:rPr>
        <w:t>ś</w:t>
      </w:r>
      <w:r>
        <w:rPr>
          <w:rFonts w:cs="Times New Roman"/>
        </w:rPr>
        <w:t>la organizacj</w:t>
      </w:r>
      <w:r>
        <w:rPr>
          <w:rFonts w:eastAsia="TimesNewRoman" w:cs="Times New Roman"/>
        </w:rPr>
        <w:t xml:space="preserve">ę </w:t>
      </w:r>
      <w:r>
        <w:rPr>
          <w:rFonts w:cs="Times New Roman"/>
        </w:rPr>
        <w:t>wewn</w:t>
      </w:r>
      <w:r>
        <w:rPr>
          <w:rFonts w:eastAsia="TimesNewRoman" w:cs="Times New Roman"/>
        </w:rPr>
        <w:t>ę</w:t>
      </w:r>
      <w:r>
        <w:rPr>
          <w:rFonts w:cs="Times New Roman"/>
        </w:rPr>
        <w:t>trzn</w:t>
      </w:r>
      <w:r>
        <w:rPr>
          <w:rFonts w:eastAsia="TimesNewRoman" w:cs="Times New Roman"/>
        </w:rPr>
        <w:t xml:space="preserve">ą </w:t>
      </w:r>
      <w:r>
        <w:rPr>
          <w:rFonts w:cs="Times New Roman"/>
        </w:rPr>
        <w:t>i tryb pracy Rady.</w:t>
      </w:r>
    </w:p>
    <w:p w14:paraId="277D22F9" w14:textId="77777777" w:rsidR="00485A47" w:rsidRDefault="00485A47">
      <w:pPr>
        <w:spacing w:after="120" w:line="23" w:lineRule="atLeast"/>
        <w:jc w:val="both"/>
        <w:rPr>
          <w:rFonts w:cs="Times New Roman"/>
        </w:rPr>
      </w:pPr>
    </w:p>
    <w:p w14:paraId="06B369A0" w14:textId="77777777" w:rsidR="00485A47" w:rsidRDefault="0020364A">
      <w:pPr>
        <w:spacing w:after="120" w:line="23" w:lineRule="atLeast"/>
        <w:jc w:val="center"/>
        <w:rPr>
          <w:rFonts w:cs="Times New Roman"/>
          <w:b/>
        </w:rPr>
      </w:pPr>
      <w:r>
        <w:rPr>
          <w:rFonts w:cs="Times New Roman"/>
          <w:b/>
        </w:rPr>
        <w:t>§ 2</w:t>
      </w:r>
    </w:p>
    <w:p w14:paraId="2BE7D753" w14:textId="77777777" w:rsidR="00485A47" w:rsidRDefault="0020364A">
      <w:pPr>
        <w:spacing w:after="120" w:line="23" w:lineRule="atLeast"/>
        <w:jc w:val="both"/>
        <w:rPr>
          <w:rFonts w:cs="Times New Roman"/>
        </w:rPr>
      </w:pPr>
      <w:r>
        <w:rPr>
          <w:rFonts w:cs="Times New Roman"/>
        </w:rPr>
        <w:t>Jeżeli nic innego nie wynika z treści regulaminu Rady lub z kontekstu, w jakim użyto danego terminu, poniższe terminy u</w:t>
      </w:r>
      <w:r>
        <w:rPr>
          <w:rFonts w:eastAsia="TimesNewRoman" w:cs="Times New Roman"/>
        </w:rPr>
        <w:t>ż</w:t>
      </w:r>
      <w:r>
        <w:rPr>
          <w:rFonts w:cs="Times New Roman"/>
        </w:rPr>
        <w:t>yte w niniejszym regulaminie oznaczaj</w:t>
      </w:r>
      <w:r>
        <w:rPr>
          <w:rFonts w:eastAsia="TimesNewRoman" w:cs="Times New Roman"/>
        </w:rPr>
        <w:t>ą</w:t>
      </w:r>
      <w:r>
        <w:rPr>
          <w:rFonts w:cs="Times New Roman"/>
        </w:rPr>
        <w:t>:</w:t>
      </w:r>
    </w:p>
    <w:p w14:paraId="783C4777" w14:textId="77777777" w:rsidR="00485A47" w:rsidRDefault="0020364A">
      <w:pPr>
        <w:numPr>
          <w:ilvl w:val="0"/>
          <w:numId w:val="19"/>
        </w:numPr>
        <w:spacing w:after="120" w:line="23" w:lineRule="atLeast"/>
        <w:jc w:val="both"/>
        <w:rPr>
          <w:rFonts w:cs="Times New Roman"/>
        </w:rPr>
      </w:pPr>
      <w:r>
        <w:rPr>
          <w:rFonts w:cs="Times New Roman"/>
          <w:b/>
          <w:bCs/>
        </w:rPr>
        <w:t>LGD</w:t>
      </w:r>
      <w:r>
        <w:rPr>
          <w:rFonts w:cs="Times New Roman"/>
        </w:rPr>
        <w:t xml:space="preserve"> – oznacza Stowarzyszenie LGD „Wrzosowa Kraina”;</w:t>
      </w:r>
    </w:p>
    <w:p w14:paraId="3B8EA8E6" w14:textId="77777777" w:rsidR="00485A47" w:rsidRDefault="0020364A">
      <w:pPr>
        <w:numPr>
          <w:ilvl w:val="0"/>
          <w:numId w:val="19"/>
        </w:numPr>
        <w:spacing w:after="120" w:line="23" w:lineRule="atLeast"/>
        <w:jc w:val="both"/>
        <w:rPr>
          <w:rFonts w:cs="Times New Roman"/>
        </w:rPr>
      </w:pPr>
      <w:r>
        <w:rPr>
          <w:rFonts w:cs="Times New Roman"/>
          <w:b/>
          <w:bCs/>
        </w:rPr>
        <w:t>Rada</w:t>
      </w:r>
      <w:r>
        <w:rPr>
          <w:rFonts w:cs="Times New Roman"/>
        </w:rPr>
        <w:t xml:space="preserve"> – oznacza organ decyzyjny Stowarzyszenia LGD „Wrzosowa Kraina”;</w:t>
      </w:r>
    </w:p>
    <w:p w14:paraId="6AF26561" w14:textId="77777777" w:rsidR="00485A47" w:rsidRDefault="0020364A">
      <w:pPr>
        <w:numPr>
          <w:ilvl w:val="0"/>
          <w:numId w:val="19"/>
        </w:numPr>
        <w:spacing w:after="120" w:line="23" w:lineRule="atLeast"/>
        <w:jc w:val="both"/>
        <w:rPr>
          <w:rFonts w:cs="Times New Roman"/>
        </w:rPr>
      </w:pPr>
      <w:r>
        <w:rPr>
          <w:rFonts w:cs="Times New Roman"/>
          <w:b/>
          <w:bCs/>
        </w:rPr>
        <w:t>regulamin</w:t>
      </w:r>
      <w:r>
        <w:rPr>
          <w:rFonts w:cs="Times New Roman"/>
        </w:rPr>
        <w:t xml:space="preserve"> – oznacza Regulamin Rady Stowarzyszenia LGD „Wrzosowa Kraina”;</w:t>
      </w:r>
    </w:p>
    <w:p w14:paraId="702834AB" w14:textId="77777777" w:rsidR="00485A47" w:rsidRDefault="0020364A">
      <w:pPr>
        <w:numPr>
          <w:ilvl w:val="0"/>
          <w:numId w:val="19"/>
        </w:numPr>
        <w:spacing w:after="120" w:line="23" w:lineRule="atLeast"/>
        <w:jc w:val="both"/>
        <w:rPr>
          <w:rFonts w:cs="Times New Roman"/>
        </w:rPr>
      </w:pPr>
      <w:r>
        <w:rPr>
          <w:rFonts w:cs="Times New Roman"/>
          <w:b/>
          <w:bCs/>
        </w:rPr>
        <w:t>Walne Zebranie Członków</w:t>
      </w:r>
      <w:r>
        <w:rPr>
          <w:rFonts w:cs="Times New Roman"/>
        </w:rPr>
        <w:t xml:space="preserve"> – oznacza walne zebranie członków Stowarzyszenia LGD „Wrzosowa Kraina”;</w:t>
      </w:r>
    </w:p>
    <w:p w14:paraId="51797CD4" w14:textId="77777777" w:rsidR="00485A47" w:rsidRDefault="0020364A">
      <w:pPr>
        <w:numPr>
          <w:ilvl w:val="0"/>
          <w:numId w:val="19"/>
        </w:numPr>
        <w:spacing w:after="120" w:line="23" w:lineRule="atLeast"/>
        <w:jc w:val="both"/>
        <w:rPr>
          <w:rFonts w:cs="Times New Roman"/>
        </w:rPr>
      </w:pPr>
      <w:r>
        <w:rPr>
          <w:rFonts w:cs="Times New Roman"/>
          <w:b/>
          <w:bCs/>
        </w:rPr>
        <w:t>Zarz</w:t>
      </w:r>
      <w:r>
        <w:rPr>
          <w:rFonts w:eastAsia="TimesNewRoman" w:cs="Times New Roman"/>
          <w:b/>
          <w:bCs/>
        </w:rPr>
        <w:t>ą</w:t>
      </w:r>
      <w:r>
        <w:rPr>
          <w:rFonts w:cs="Times New Roman"/>
          <w:b/>
          <w:bCs/>
        </w:rPr>
        <w:t>d</w:t>
      </w:r>
      <w:r>
        <w:rPr>
          <w:rFonts w:cs="Times New Roman"/>
        </w:rPr>
        <w:t xml:space="preserve"> – oznacza Zarz</w:t>
      </w:r>
      <w:r>
        <w:rPr>
          <w:rFonts w:eastAsia="TimesNewRoman" w:cs="Times New Roman"/>
        </w:rPr>
        <w:t>ą</w:t>
      </w:r>
      <w:r>
        <w:rPr>
          <w:rFonts w:cs="Times New Roman"/>
        </w:rPr>
        <w:t>d Stowarzyszenia LGD „Wrzosowa Kraina”;</w:t>
      </w:r>
    </w:p>
    <w:p w14:paraId="3CB6C2D5" w14:textId="77777777" w:rsidR="00485A47" w:rsidRDefault="0020364A">
      <w:pPr>
        <w:numPr>
          <w:ilvl w:val="0"/>
          <w:numId w:val="19"/>
        </w:numPr>
        <w:spacing w:after="120" w:line="23" w:lineRule="atLeast"/>
        <w:jc w:val="both"/>
        <w:rPr>
          <w:rFonts w:cs="Times New Roman"/>
        </w:rPr>
      </w:pPr>
      <w:r>
        <w:rPr>
          <w:rFonts w:cs="Times New Roman"/>
          <w:b/>
          <w:bCs/>
        </w:rPr>
        <w:t>Biuro</w:t>
      </w:r>
      <w:r>
        <w:rPr>
          <w:rFonts w:cs="Times New Roman"/>
        </w:rPr>
        <w:t xml:space="preserve"> – oznacza Biuro LGD Stowarzyszenia LGD „Wrzosowa Kraina”;</w:t>
      </w:r>
    </w:p>
    <w:p w14:paraId="4A5D3BD9" w14:textId="77777777" w:rsidR="00485A47" w:rsidRDefault="0020364A">
      <w:pPr>
        <w:numPr>
          <w:ilvl w:val="0"/>
          <w:numId w:val="19"/>
        </w:numPr>
        <w:spacing w:after="120" w:line="23" w:lineRule="atLeast"/>
        <w:jc w:val="both"/>
        <w:rPr>
          <w:rFonts w:cs="Times New Roman"/>
        </w:rPr>
      </w:pPr>
      <w:r>
        <w:rPr>
          <w:rFonts w:cs="Times New Roman"/>
          <w:b/>
        </w:rPr>
        <w:t>Członek Rady</w:t>
      </w:r>
      <w:r>
        <w:rPr>
          <w:rFonts w:cs="Times New Roman"/>
        </w:rPr>
        <w:t xml:space="preserve"> – osoba fizyczna lub osoba będąca członkiem tego organu, przy czym w przypadku osób prawnych będących Członkami Rady, przepisy regulaminu dotyczące Członka Rady stosują się odpowiednio do osoby fizycznej wyznaczonej do reprezentowania w Radzie tej osoby prawnej;</w:t>
      </w:r>
    </w:p>
    <w:p w14:paraId="75CDBED5" w14:textId="2CC9D8A9" w:rsidR="00485A47" w:rsidRPr="002A4BCA" w:rsidRDefault="0020364A">
      <w:pPr>
        <w:numPr>
          <w:ilvl w:val="0"/>
          <w:numId w:val="19"/>
        </w:numPr>
        <w:spacing w:after="120" w:line="23" w:lineRule="atLeast"/>
        <w:jc w:val="both"/>
      </w:pPr>
      <w:r>
        <w:rPr>
          <w:rFonts w:cs="Times New Roman"/>
          <w:b/>
        </w:rPr>
        <w:t>ustawa o RLKS</w:t>
      </w:r>
      <w:r>
        <w:rPr>
          <w:rFonts w:cs="Times New Roman"/>
        </w:rPr>
        <w:t xml:space="preserve"> – ustawa z dnia 20 lutego 2015 r. o rozwoju lokalnym z udziałem lokalnej społeczności</w:t>
      </w:r>
      <w:r w:rsidR="007368CF">
        <w:rPr>
          <w:rFonts w:cs="Times New Roman"/>
        </w:rPr>
        <w:t>;</w:t>
      </w:r>
    </w:p>
    <w:p w14:paraId="197D98EB" w14:textId="434F42F1" w:rsidR="002A4BCA" w:rsidRPr="00F9672D" w:rsidRDefault="00F83FC9">
      <w:pPr>
        <w:numPr>
          <w:ilvl w:val="0"/>
          <w:numId w:val="19"/>
        </w:numPr>
        <w:spacing w:after="120" w:line="23" w:lineRule="atLeast"/>
        <w:jc w:val="both"/>
      </w:pPr>
      <w:r>
        <w:rPr>
          <w:rFonts w:cs="Times New Roman"/>
          <w:b/>
          <w:bCs/>
          <w:color w:val="000000"/>
        </w:rPr>
        <w:t>r</w:t>
      </w:r>
      <w:r w:rsidR="002A4BCA" w:rsidRPr="00F968E8">
        <w:rPr>
          <w:rFonts w:cs="Times New Roman"/>
          <w:b/>
          <w:bCs/>
          <w:color w:val="000000"/>
        </w:rPr>
        <w:t xml:space="preserve">ozporządzenie 2021/1060 </w:t>
      </w:r>
      <w:r w:rsidR="002A4BCA" w:rsidRPr="00F968E8">
        <w:rPr>
          <w:rFonts w:cs="Times New Roman"/>
          <w:color w:val="000000"/>
        </w:rPr>
        <w:t>–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w:t>
      </w:r>
      <w:r w:rsidR="002A4BCA" w:rsidRPr="00F968E8">
        <w:rPr>
          <w:rFonts w:cs="Times New Roman"/>
        </w:rPr>
        <w:t>y, a także przepisy finansowe na potrzeby tych funduszy oraz na potrzeby Funduszu Azylu, Migracji i Integracji, Funduszu Bezpieczeństwa Wewnętrznego i Instrumentu Wsparcia Finansowego na rzecz Zarządzania Granicami i Polityki Wizowej</w:t>
      </w:r>
    </w:p>
    <w:p w14:paraId="5DB20CA4" w14:textId="077CAF2A" w:rsidR="00F9672D" w:rsidRPr="00AC2BA2" w:rsidRDefault="0018696B">
      <w:pPr>
        <w:numPr>
          <w:ilvl w:val="0"/>
          <w:numId w:val="19"/>
        </w:numPr>
        <w:spacing w:after="120" w:line="23" w:lineRule="atLeast"/>
        <w:jc w:val="both"/>
      </w:pPr>
      <w:r w:rsidRPr="00F968E8">
        <w:rPr>
          <w:rFonts w:cs="Times New Roman"/>
          <w:b/>
          <w:bCs/>
          <w:color w:val="000000"/>
        </w:rPr>
        <w:t>PS WPR</w:t>
      </w:r>
      <w:r w:rsidRPr="00F968E8">
        <w:rPr>
          <w:rFonts w:cs="Times New Roman"/>
          <w:color w:val="000000"/>
        </w:rPr>
        <w:t xml:space="preserve"> – Plan Strategiczny dla Wspólnej Polityki Rolnej na lata 2023–2027;</w:t>
      </w:r>
    </w:p>
    <w:p w14:paraId="5B8185DF" w14:textId="1FAF4A32" w:rsidR="00D17416" w:rsidRDefault="00F83FC9" w:rsidP="00D17416">
      <w:pPr>
        <w:numPr>
          <w:ilvl w:val="0"/>
          <w:numId w:val="19"/>
        </w:numPr>
        <w:spacing w:after="120" w:line="23" w:lineRule="atLeast"/>
        <w:jc w:val="both"/>
      </w:pPr>
      <w:r w:rsidRPr="00E005BE">
        <w:rPr>
          <w:b/>
          <w:bCs/>
        </w:rPr>
        <w:t>u</w:t>
      </w:r>
      <w:r w:rsidR="00D17416" w:rsidRPr="00E005BE">
        <w:rPr>
          <w:b/>
          <w:bCs/>
        </w:rPr>
        <w:t>stawa PS WPR</w:t>
      </w:r>
      <w:r w:rsidR="00D17416">
        <w:t xml:space="preserve"> – ustawa z dnia 8 lutego 2023 r. o Planie Strategicznym dla Wspólnej Polityki Rolnej na lata 2023–2027;</w:t>
      </w:r>
    </w:p>
    <w:p w14:paraId="2A569FE9" w14:textId="48DD1B33" w:rsidR="0033049F" w:rsidRDefault="00F83FC9" w:rsidP="00CB3DC8">
      <w:pPr>
        <w:numPr>
          <w:ilvl w:val="0"/>
          <w:numId w:val="19"/>
        </w:numPr>
        <w:spacing w:after="120" w:line="23" w:lineRule="atLeast"/>
        <w:jc w:val="both"/>
      </w:pPr>
      <w:r w:rsidRPr="00E005BE">
        <w:rPr>
          <w:b/>
          <w:bCs/>
        </w:rPr>
        <w:t>w</w:t>
      </w:r>
      <w:r w:rsidR="00D17416" w:rsidRPr="00E005BE">
        <w:rPr>
          <w:b/>
          <w:bCs/>
        </w:rPr>
        <w:t>ytyczne podstawowe</w:t>
      </w:r>
      <w:r w:rsidR="00D17416">
        <w:t xml:space="preserve"> – Wytyczne podstawowe z dnia 14 sierpnia 2023 r. w zakresie pomocy finansowej w ramach Planu Strategicznego dla Wspólnej Polityki Rolnej na lata 2023–2027, wydane na podstawie </w:t>
      </w:r>
      <w:r w:rsidR="00F0661C">
        <w:t xml:space="preserve"> art. 6 ust. 2 pkt 3 ustawy z dnia 8 lutego 2023 r. o Planie Strategicznym dla Wspólnej Polityki Rolnej na lata 2023–2027 (Dz. U. poz. 412 i 1530);</w:t>
      </w:r>
    </w:p>
    <w:p w14:paraId="7E04E744" w14:textId="46864961" w:rsidR="00F33561" w:rsidRPr="007368CF" w:rsidRDefault="0033049F" w:rsidP="007368CF">
      <w:pPr>
        <w:numPr>
          <w:ilvl w:val="0"/>
          <w:numId w:val="19"/>
        </w:numPr>
        <w:spacing w:after="120" w:line="23" w:lineRule="atLeast"/>
        <w:jc w:val="both"/>
        <w:rPr>
          <w:rFonts w:cs="Times New Roman"/>
        </w:rPr>
      </w:pPr>
      <w:r>
        <w:rPr>
          <w:b/>
          <w:bCs/>
        </w:rPr>
        <w:t>wytyczne szczegółow</w:t>
      </w:r>
      <w:r w:rsidR="00F0661C">
        <w:rPr>
          <w:b/>
          <w:bCs/>
        </w:rPr>
        <w:t>e</w:t>
      </w:r>
      <w:r>
        <w:rPr>
          <w:b/>
          <w:bCs/>
        </w:rPr>
        <w:t xml:space="preserve">  </w:t>
      </w:r>
      <w:r w:rsidRPr="00E005BE">
        <w:t>-</w:t>
      </w:r>
      <w:r>
        <w:t xml:space="preserve"> </w:t>
      </w:r>
      <w:r w:rsidR="00F0661C">
        <w:t>Wytyczne szczegółowe z dnia</w:t>
      </w:r>
      <w:r w:rsidR="009243DF">
        <w:t xml:space="preserve"> 28 marca 2024 r. w</w:t>
      </w:r>
      <w:r w:rsidR="00F737B8" w:rsidRPr="009243DF">
        <w:rPr>
          <w:rFonts w:cs="Times New Roman"/>
        </w:rPr>
        <w:t> zakresie przyznawania i wypłaty pomocy finansowej w ramach Planu Strategicznego dla Wspólnej Polityki Rolnej na lata 2023</w:t>
      </w:r>
      <w:r w:rsidR="00F737B8" w:rsidRPr="009243DF">
        <w:rPr>
          <w:rFonts w:eastAsia="Arial Nova" w:cs="Times New Roman"/>
        </w:rPr>
        <w:t>–</w:t>
      </w:r>
      <w:r w:rsidR="00F737B8" w:rsidRPr="009243DF">
        <w:rPr>
          <w:rFonts w:cs="Times New Roman"/>
        </w:rPr>
        <w:t xml:space="preserve">2027 dla interwencji I.13.1 LEADER/Rozwój Lokalny </w:t>
      </w:r>
      <w:r w:rsidR="00F737B8" w:rsidRPr="009243DF">
        <w:rPr>
          <w:rFonts w:cs="Times New Roman"/>
        </w:rPr>
        <w:lastRenderedPageBreak/>
        <w:t xml:space="preserve">Kierowany przez Społeczność (RLKS), wydane na podstawie </w:t>
      </w:r>
      <w:r w:rsidR="003B59C5" w:rsidRPr="003B59C5">
        <w:rPr>
          <w:rFonts w:cs="Times New Roman"/>
        </w:rPr>
        <w:t xml:space="preserve"> art. 6 ust. 2 pkt 3 ustawy z dnia 8 lutego 2023 r.</w:t>
      </w:r>
      <w:r w:rsidR="003B59C5">
        <w:rPr>
          <w:rFonts w:cs="Times New Roman"/>
        </w:rPr>
        <w:t xml:space="preserve"> </w:t>
      </w:r>
      <w:r w:rsidR="003B59C5" w:rsidRPr="003B59C5">
        <w:rPr>
          <w:rFonts w:cs="Times New Roman"/>
        </w:rPr>
        <w:t>o Planie Strategicznym dla Wspólnej Polityki Rolnej na lata 2023-2027 (Dz. U. z 2024</w:t>
      </w:r>
      <w:r w:rsidR="003B59C5">
        <w:rPr>
          <w:rFonts w:cs="Times New Roman"/>
        </w:rPr>
        <w:t xml:space="preserve"> </w:t>
      </w:r>
      <w:r w:rsidR="003B59C5" w:rsidRPr="003B59C5">
        <w:rPr>
          <w:rFonts w:cs="Times New Roman"/>
        </w:rPr>
        <w:t>r. poz. 261)</w:t>
      </w:r>
      <w:r w:rsidR="00F737B8" w:rsidRPr="003B59C5">
        <w:rPr>
          <w:rFonts w:cs="Times New Roman"/>
        </w:rPr>
        <w:t>;</w:t>
      </w:r>
    </w:p>
    <w:p w14:paraId="3A879250" w14:textId="18DAD1F7" w:rsidR="00F33561" w:rsidRPr="003B59C5" w:rsidRDefault="00F33561" w:rsidP="003B59C5">
      <w:pPr>
        <w:numPr>
          <w:ilvl w:val="0"/>
          <w:numId w:val="19"/>
        </w:numPr>
        <w:spacing w:after="120" w:line="23" w:lineRule="atLeast"/>
        <w:jc w:val="both"/>
        <w:rPr>
          <w:rFonts w:cs="Times New Roman"/>
        </w:rPr>
      </w:pPr>
      <w:r>
        <w:rPr>
          <w:rFonts w:cs="Times New Roman"/>
        </w:rPr>
        <w:t xml:space="preserve">wytyczne w zakresie niektórych zasad dokonywania wyboru operacji lub </w:t>
      </w:r>
      <w:proofErr w:type="spellStart"/>
      <w:r>
        <w:rPr>
          <w:rFonts w:cs="Times New Roman"/>
        </w:rPr>
        <w:t>grantobiorców</w:t>
      </w:r>
      <w:proofErr w:type="spellEnd"/>
      <w:r>
        <w:rPr>
          <w:rFonts w:cs="Times New Roman"/>
        </w:rPr>
        <w:t xml:space="preserve"> przez lokalne grupy działania;</w:t>
      </w:r>
    </w:p>
    <w:p w14:paraId="760457CD" w14:textId="77777777" w:rsidR="00485A47" w:rsidRDefault="0020364A">
      <w:pPr>
        <w:numPr>
          <w:ilvl w:val="0"/>
          <w:numId w:val="19"/>
        </w:numPr>
        <w:spacing w:after="120" w:line="23" w:lineRule="atLeast"/>
        <w:jc w:val="both"/>
        <w:rPr>
          <w:rFonts w:cs="Times New Roman"/>
        </w:rPr>
      </w:pPr>
      <w:r>
        <w:rPr>
          <w:rFonts w:cs="Times New Roman"/>
          <w:b/>
        </w:rPr>
        <w:t xml:space="preserve">wniosek </w:t>
      </w:r>
      <w:r>
        <w:rPr>
          <w:rFonts w:cs="Times New Roman"/>
        </w:rPr>
        <w:t>– wniosek dotyczący operacji realizowanej przez podmiot inny niż LGD lub wniosek o powierzenie grantu w ramach realizacji przez LGD projektu grantowego;</w:t>
      </w:r>
    </w:p>
    <w:p w14:paraId="1FA94F68" w14:textId="77777777" w:rsidR="00485A47" w:rsidRDefault="0020364A">
      <w:pPr>
        <w:numPr>
          <w:ilvl w:val="0"/>
          <w:numId w:val="19"/>
        </w:numPr>
        <w:spacing w:after="120" w:line="23" w:lineRule="atLeast"/>
        <w:jc w:val="both"/>
        <w:rPr>
          <w:rFonts w:cs="Times New Roman"/>
        </w:rPr>
      </w:pPr>
      <w:r>
        <w:rPr>
          <w:rFonts w:cs="Times New Roman"/>
          <w:b/>
        </w:rPr>
        <w:t xml:space="preserve">nabór wniosków </w:t>
      </w:r>
      <w:r>
        <w:rPr>
          <w:rFonts w:cs="Times New Roman"/>
        </w:rPr>
        <w:t xml:space="preserve">– nabór wniosków na realizację operacji realizowanych przez podmioty inne niż LGD oraz konkurs na wybór </w:t>
      </w:r>
      <w:proofErr w:type="spellStart"/>
      <w:r>
        <w:rPr>
          <w:rFonts w:cs="Times New Roman"/>
        </w:rPr>
        <w:t>grantobiorców</w:t>
      </w:r>
      <w:proofErr w:type="spellEnd"/>
      <w:r>
        <w:rPr>
          <w:rFonts w:cs="Times New Roman"/>
        </w:rPr>
        <w:t xml:space="preserve"> w ramach realizacji przez LGD projektu grantowego;</w:t>
      </w:r>
    </w:p>
    <w:p w14:paraId="3D580D0B" w14:textId="77777777" w:rsidR="00485A47" w:rsidRDefault="0020364A">
      <w:pPr>
        <w:numPr>
          <w:ilvl w:val="0"/>
          <w:numId w:val="19"/>
        </w:numPr>
        <w:spacing w:after="120" w:line="23" w:lineRule="atLeast"/>
        <w:jc w:val="both"/>
        <w:rPr>
          <w:rFonts w:cs="Times New Roman"/>
        </w:rPr>
      </w:pPr>
      <w:r>
        <w:rPr>
          <w:rFonts w:cs="Times New Roman"/>
          <w:b/>
        </w:rPr>
        <w:t xml:space="preserve">operacja </w:t>
      </w:r>
      <w:r>
        <w:rPr>
          <w:rFonts w:cs="Times New Roman"/>
        </w:rPr>
        <w:t xml:space="preserve">– zarówno operacja realizowana przez podmiot inny niż LGD, jak i zadanie realizowane przez </w:t>
      </w:r>
      <w:proofErr w:type="spellStart"/>
      <w:r>
        <w:rPr>
          <w:rFonts w:cs="Times New Roman"/>
        </w:rPr>
        <w:t>grantobiorcę</w:t>
      </w:r>
      <w:proofErr w:type="spellEnd"/>
      <w:r>
        <w:rPr>
          <w:rFonts w:cs="Times New Roman"/>
        </w:rPr>
        <w:t xml:space="preserve"> w ramach projektu grantowego;</w:t>
      </w:r>
    </w:p>
    <w:p w14:paraId="75F924AD" w14:textId="77777777" w:rsidR="00485A47" w:rsidRDefault="0020364A">
      <w:pPr>
        <w:numPr>
          <w:ilvl w:val="0"/>
          <w:numId w:val="19"/>
        </w:numPr>
        <w:spacing w:after="120" w:line="23" w:lineRule="atLeast"/>
        <w:jc w:val="both"/>
        <w:rPr>
          <w:rFonts w:cs="Times New Roman"/>
        </w:rPr>
      </w:pPr>
      <w:r>
        <w:rPr>
          <w:rFonts w:cs="Times New Roman"/>
          <w:b/>
        </w:rPr>
        <w:t xml:space="preserve">operacja realizowana przez podmiot inny niż LGD </w:t>
      </w:r>
      <w:r>
        <w:rPr>
          <w:rFonts w:cs="Times New Roman"/>
        </w:rPr>
        <w:t>– operacja realizowana w następstwie złożenia wniosku w naborze wniosków przez wnioskodawcę innego niż LGD i wybrana przez Radę, a następnie przedkładana do weryfikacji do Zarządu Województwa;</w:t>
      </w:r>
    </w:p>
    <w:p w14:paraId="7200FE33" w14:textId="77777777" w:rsidR="00485A47" w:rsidRDefault="0020364A">
      <w:pPr>
        <w:numPr>
          <w:ilvl w:val="0"/>
          <w:numId w:val="19"/>
        </w:numPr>
        <w:spacing w:after="120" w:line="23" w:lineRule="atLeast"/>
        <w:jc w:val="both"/>
        <w:rPr>
          <w:rFonts w:cs="Times New Roman"/>
        </w:rPr>
      </w:pPr>
      <w:r>
        <w:rPr>
          <w:rFonts w:cs="Times New Roman"/>
          <w:b/>
        </w:rPr>
        <w:t>projekt grantowy</w:t>
      </w:r>
      <w:r>
        <w:rPr>
          <w:rFonts w:cs="Times New Roman"/>
        </w:rPr>
        <w:t xml:space="preserve"> – operacja, w której beneficjent będący LGD udziela innym podmiotom wybranym przez LGD (</w:t>
      </w:r>
      <w:proofErr w:type="spellStart"/>
      <w:r>
        <w:rPr>
          <w:rFonts w:cs="Times New Roman"/>
        </w:rPr>
        <w:t>grantobiorcom</w:t>
      </w:r>
      <w:proofErr w:type="spellEnd"/>
      <w:r>
        <w:rPr>
          <w:rFonts w:cs="Times New Roman"/>
        </w:rPr>
        <w:t>), w wyniku rozstrzygnięcia konkursu, grantów na realizację zadań służących osiągnięciu celu tej operacji;</w:t>
      </w:r>
    </w:p>
    <w:p w14:paraId="2B24E663" w14:textId="118CFE45" w:rsidR="00485A47" w:rsidRDefault="0020364A">
      <w:pPr>
        <w:numPr>
          <w:ilvl w:val="0"/>
          <w:numId w:val="19"/>
        </w:numPr>
        <w:spacing w:after="120" w:line="23" w:lineRule="atLeast"/>
        <w:jc w:val="both"/>
        <w:rPr>
          <w:rFonts w:cs="Times New Roman"/>
        </w:rPr>
      </w:pPr>
      <w:r>
        <w:rPr>
          <w:rFonts w:cs="Times New Roman"/>
          <w:b/>
        </w:rPr>
        <w:t xml:space="preserve">operacje własne LGD </w:t>
      </w:r>
      <w:r>
        <w:rPr>
          <w:rFonts w:cs="Times New Roman"/>
        </w:rPr>
        <w:t xml:space="preserve">– operacje, o których mowa w art. 17 ust. </w:t>
      </w:r>
      <w:r w:rsidR="000C29C4">
        <w:rPr>
          <w:rFonts w:cs="Times New Roman"/>
        </w:rPr>
        <w:t>3 pkt. 2</w:t>
      </w:r>
      <w:r w:rsidR="00A15F05">
        <w:rPr>
          <w:rFonts w:cs="Times New Roman"/>
        </w:rPr>
        <w:t>)</w:t>
      </w:r>
      <w:r w:rsidR="000C29C4">
        <w:rPr>
          <w:rFonts w:cs="Times New Roman"/>
        </w:rPr>
        <w:t xml:space="preserve"> </w:t>
      </w:r>
      <w:r>
        <w:rPr>
          <w:rFonts w:cs="Times New Roman"/>
        </w:rPr>
        <w:t>ustawy o RLKS, czyli operacje, które są realizowane samodzielnie przez LGD i których realizacja nie spotkała się z zainteresowaniem innych wnioskodawców;</w:t>
      </w:r>
    </w:p>
    <w:p w14:paraId="41A7212E" w14:textId="77777777" w:rsidR="00485A47" w:rsidRDefault="0020364A">
      <w:pPr>
        <w:numPr>
          <w:ilvl w:val="0"/>
          <w:numId w:val="19"/>
        </w:numPr>
        <w:spacing w:after="120" w:line="23" w:lineRule="atLeast"/>
        <w:jc w:val="both"/>
        <w:rPr>
          <w:rFonts w:cs="Times New Roman"/>
        </w:rPr>
      </w:pPr>
      <w:r>
        <w:rPr>
          <w:rFonts w:cs="Times New Roman"/>
          <w:b/>
        </w:rPr>
        <w:t xml:space="preserve">LSR </w:t>
      </w:r>
      <w:r>
        <w:rPr>
          <w:rFonts w:cs="Times New Roman"/>
        </w:rPr>
        <w:t>– lokalna strategia rozwoju realizowana przez LGD na podstawie umowy zawartej z Samorządem Województwa Dolnośląskiego;</w:t>
      </w:r>
    </w:p>
    <w:p w14:paraId="4B8AFC89" w14:textId="1F67335B" w:rsidR="00945CD4" w:rsidRPr="007368CF" w:rsidRDefault="0020364A" w:rsidP="009B3069">
      <w:pPr>
        <w:numPr>
          <w:ilvl w:val="0"/>
          <w:numId w:val="19"/>
        </w:numPr>
        <w:spacing w:after="120" w:line="23" w:lineRule="atLeast"/>
        <w:jc w:val="both"/>
        <w:rPr>
          <w:rFonts w:cs="Times New Roman"/>
        </w:rPr>
      </w:pPr>
      <w:r w:rsidRPr="009B3069">
        <w:rPr>
          <w:rFonts w:cs="Times New Roman"/>
          <w:b/>
        </w:rPr>
        <w:t>zarząd województwa</w:t>
      </w:r>
      <w:r w:rsidRPr="009B3069">
        <w:rPr>
          <w:rFonts w:cs="Times New Roman"/>
        </w:rPr>
        <w:t xml:space="preserve"> - Zarząd Województwa Dolnośląskiego, będący organem reprezentującym podmiot wdrażający właściwy do przyznawania pomocy w ramach działania </w:t>
      </w:r>
      <w:r w:rsidR="009B3069">
        <w:rPr>
          <w:rFonts w:cs="Times New Roman"/>
        </w:rPr>
        <w:t>PS WPR na lata 2023-</w:t>
      </w:r>
      <w:r w:rsidR="000639B8">
        <w:rPr>
          <w:rFonts w:cs="Times New Roman"/>
        </w:rPr>
        <w:t>2027</w:t>
      </w:r>
      <w:r w:rsidR="007B53DD" w:rsidRPr="00AC2BA2">
        <w:rPr>
          <w:rFonts w:cs="Times New Roman"/>
          <w:bCs/>
        </w:rPr>
        <w:t>;</w:t>
      </w:r>
    </w:p>
    <w:p w14:paraId="06587105" w14:textId="34A853A9" w:rsidR="007368CF" w:rsidRPr="007368CF" w:rsidRDefault="007368CF" w:rsidP="007368CF">
      <w:pPr>
        <w:numPr>
          <w:ilvl w:val="0"/>
          <w:numId w:val="19"/>
        </w:numPr>
        <w:spacing w:after="120" w:line="23" w:lineRule="atLeast"/>
        <w:jc w:val="both"/>
        <w:rPr>
          <w:rFonts w:cs="Times New Roman"/>
        </w:rPr>
      </w:pPr>
      <w:r>
        <w:rPr>
          <w:rFonts w:cs="Times New Roman"/>
          <w:b/>
          <w:bCs/>
        </w:rPr>
        <w:t>g</w:t>
      </w:r>
      <w:r w:rsidRPr="00932FC8">
        <w:rPr>
          <w:rFonts w:cs="Times New Roman"/>
          <w:b/>
          <w:bCs/>
        </w:rPr>
        <w:t>rupa interesu</w:t>
      </w:r>
      <w:r w:rsidRPr="007368CF">
        <w:rPr>
          <w:rFonts w:cs="Times New Roman"/>
        </w:rPr>
        <w:t xml:space="preserve"> – grupa członków Rady połączonych więzami wspólnych interesów lub korzyści w rozumieniu</w:t>
      </w:r>
      <w:r>
        <w:rPr>
          <w:rFonts w:cs="Times New Roman"/>
        </w:rPr>
        <w:t xml:space="preserve"> </w:t>
      </w:r>
      <w:r w:rsidRPr="007368CF">
        <w:rPr>
          <w:rFonts w:cs="Times New Roman"/>
        </w:rPr>
        <w:t>art. 31 ust. 2 lit. b i art. 33 ust. 3 lit. b rozporządzenia 2021/1060;</w:t>
      </w:r>
    </w:p>
    <w:p w14:paraId="2074ED7F" w14:textId="442532F2" w:rsidR="00800178" w:rsidRDefault="00765B34" w:rsidP="00945CD4">
      <w:pPr>
        <w:numPr>
          <w:ilvl w:val="0"/>
          <w:numId w:val="19"/>
        </w:numPr>
        <w:spacing w:after="120" w:line="23" w:lineRule="atLeast"/>
        <w:jc w:val="both"/>
        <w:rPr>
          <w:rFonts w:cs="Times New Roman"/>
        </w:rPr>
      </w:pPr>
      <w:r w:rsidRPr="00765B34">
        <w:rPr>
          <w:rFonts w:cs="Times New Roman"/>
          <w:b/>
          <w:bCs/>
        </w:rPr>
        <w:t>r</w:t>
      </w:r>
      <w:r w:rsidR="007B53DD" w:rsidRPr="00765B34">
        <w:rPr>
          <w:rFonts w:cs="Times New Roman"/>
          <w:b/>
          <w:bCs/>
        </w:rPr>
        <w:t>ejestr grup interesu</w:t>
      </w:r>
      <w:r w:rsidR="007B53DD">
        <w:rPr>
          <w:rFonts w:cs="Times New Roman"/>
        </w:rPr>
        <w:t xml:space="preserve"> – baza </w:t>
      </w:r>
      <w:r w:rsidR="00114128">
        <w:rPr>
          <w:rFonts w:cs="Times New Roman"/>
        </w:rPr>
        <w:t xml:space="preserve">danych gromadzonych i przechowywanych w LGD, zawierająca informację o powiązaniach członków Rady </w:t>
      </w:r>
      <w:r w:rsidR="00575C53">
        <w:rPr>
          <w:rFonts w:cs="Times New Roman"/>
        </w:rPr>
        <w:t xml:space="preserve">między sobą, poprzez np. wspólne miejsce pracy, </w:t>
      </w:r>
      <w:r w:rsidR="004270EA">
        <w:rPr>
          <w:rFonts w:cs="Times New Roman"/>
        </w:rPr>
        <w:t>pełnione funkcje, członkostwo w organizacjach itp. oraz z wnioskodawcami – na poziomie wyboru operacji</w:t>
      </w:r>
      <w:r w:rsidR="009D2FDD">
        <w:rPr>
          <w:rFonts w:cs="Times New Roman"/>
        </w:rPr>
        <w:t xml:space="preserve">, mająca na celu zabezpieczenie, aby </w:t>
      </w:r>
      <w:r w:rsidR="00315AE9">
        <w:rPr>
          <w:rFonts w:cs="Times New Roman"/>
        </w:rPr>
        <w:t>w procesie wyboru operacji, żadna pojedyncza grupa interesu nie kontrolowała procesu podejmowania decyzji przez Radę</w:t>
      </w:r>
      <w:r w:rsidR="00690C99">
        <w:rPr>
          <w:rFonts w:cs="Times New Roman"/>
        </w:rPr>
        <w:t>.</w:t>
      </w:r>
    </w:p>
    <w:p w14:paraId="011B4427" w14:textId="4E46A82B" w:rsidR="006C0F98" w:rsidRDefault="006C0F98" w:rsidP="00945CD4">
      <w:pPr>
        <w:numPr>
          <w:ilvl w:val="0"/>
          <w:numId w:val="19"/>
        </w:numPr>
        <w:spacing w:after="120" w:line="23" w:lineRule="atLeast"/>
        <w:jc w:val="both"/>
        <w:rPr>
          <w:rFonts w:cs="Times New Roman"/>
        </w:rPr>
      </w:pPr>
      <w:r w:rsidRPr="00EA742E">
        <w:rPr>
          <w:rFonts w:cs="Times New Roman"/>
          <w:b/>
          <w:bCs/>
        </w:rPr>
        <w:t>EOW</w:t>
      </w:r>
      <w:r w:rsidRPr="006C0F98">
        <w:rPr>
          <w:rFonts w:cs="Times New Roman"/>
        </w:rPr>
        <w:t xml:space="preserve"> – Elektroniczna Ocena Wniosków</w:t>
      </w:r>
    </w:p>
    <w:p w14:paraId="78D4B958" w14:textId="77777777" w:rsidR="007368CF" w:rsidRPr="00945CD4" w:rsidRDefault="007368CF" w:rsidP="00932FC8">
      <w:pPr>
        <w:spacing w:after="120" w:line="23" w:lineRule="atLeast"/>
        <w:ind w:left="360"/>
        <w:jc w:val="both"/>
        <w:rPr>
          <w:rFonts w:cs="Times New Roman"/>
        </w:rPr>
      </w:pPr>
    </w:p>
    <w:p w14:paraId="70652761" w14:textId="77777777" w:rsidR="00485A47" w:rsidRPr="009B3069" w:rsidRDefault="00485A47" w:rsidP="00AC2BA2">
      <w:pPr>
        <w:spacing w:after="120" w:line="23" w:lineRule="atLeast"/>
        <w:ind w:left="720"/>
        <w:jc w:val="both"/>
        <w:rPr>
          <w:rFonts w:cs="Times New Roman"/>
        </w:rPr>
      </w:pPr>
    </w:p>
    <w:p w14:paraId="73A4B32A" w14:textId="77777777" w:rsidR="00485A47" w:rsidRDefault="00485A47" w:rsidP="00F01F47">
      <w:pPr>
        <w:spacing w:after="120" w:line="23" w:lineRule="atLeast"/>
        <w:rPr>
          <w:rFonts w:cs="Times New Roman"/>
        </w:rPr>
      </w:pPr>
    </w:p>
    <w:p w14:paraId="6BC0339B" w14:textId="77777777" w:rsidR="00D83A4E" w:rsidRDefault="00D83A4E" w:rsidP="00F01F47">
      <w:pPr>
        <w:spacing w:after="120" w:line="23" w:lineRule="atLeast"/>
        <w:rPr>
          <w:rFonts w:cs="Times New Roman"/>
        </w:rPr>
      </w:pPr>
    </w:p>
    <w:p w14:paraId="5DDB71ED" w14:textId="77777777" w:rsidR="003514AB" w:rsidRDefault="003514AB" w:rsidP="00F01F47">
      <w:pPr>
        <w:spacing w:after="120" w:line="23" w:lineRule="atLeast"/>
        <w:rPr>
          <w:rFonts w:cs="Times New Roman"/>
        </w:rPr>
      </w:pPr>
    </w:p>
    <w:p w14:paraId="50DB5602" w14:textId="77777777" w:rsidR="003514AB" w:rsidRDefault="003514AB" w:rsidP="00F01F47">
      <w:pPr>
        <w:spacing w:after="120" w:line="23" w:lineRule="atLeast"/>
        <w:rPr>
          <w:rFonts w:cs="Times New Roman"/>
        </w:rPr>
      </w:pPr>
    </w:p>
    <w:p w14:paraId="0FD65C87" w14:textId="77777777" w:rsidR="004578DB" w:rsidRDefault="004578DB" w:rsidP="00F01F47">
      <w:pPr>
        <w:spacing w:after="120" w:line="23" w:lineRule="atLeast"/>
        <w:rPr>
          <w:rFonts w:cs="Times New Roman"/>
        </w:rPr>
      </w:pPr>
    </w:p>
    <w:p w14:paraId="31AAAF33" w14:textId="77777777" w:rsidR="004578DB" w:rsidRDefault="004578DB" w:rsidP="00F01F47">
      <w:pPr>
        <w:spacing w:after="120" w:line="23" w:lineRule="atLeast"/>
        <w:rPr>
          <w:rFonts w:cs="Times New Roman"/>
        </w:rPr>
      </w:pPr>
    </w:p>
    <w:p w14:paraId="05259956" w14:textId="77777777" w:rsidR="003514AB" w:rsidRDefault="003514AB" w:rsidP="00F01F47">
      <w:pPr>
        <w:spacing w:after="120" w:line="23" w:lineRule="atLeast"/>
        <w:rPr>
          <w:rFonts w:cs="Times New Roman"/>
        </w:rPr>
      </w:pPr>
    </w:p>
    <w:p w14:paraId="107A4713" w14:textId="77777777" w:rsidR="00485A47" w:rsidRDefault="0020364A">
      <w:pPr>
        <w:spacing w:after="120" w:line="23" w:lineRule="atLeast"/>
        <w:jc w:val="center"/>
        <w:rPr>
          <w:rFonts w:cs="Times New Roman"/>
        </w:rPr>
      </w:pPr>
      <w:r>
        <w:rPr>
          <w:rFonts w:cs="Times New Roman"/>
          <w:b/>
          <w:bCs/>
        </w:rPr>
        <w:lastRenderedPageBreak/>
        <w:t>ROZDZIAŁ II</w:t>
      </w:r>
    </w:p>
    <w:p w14:paraId="3E055E46" w14:textId="77777777" w:rsidR="00485A47" w:rsidRDefault="0020364A">
      <w:pPr>
        <w:spacing w:after="120" w:line="23" w:lineRule="atLeast"/>
        <w:jc w:val="center"/>
        <w:rPr>
          <w:rFonts w:cs="Times New Roman"/>
          <w:b/>
        </w:rPr>
      </w:pPr>
      <w:r>
        <w:rPr>
          <w:rFonts w:cs="Times New Roman"/>
          <w:b/>
        </w:rPr>
        <w:t>Członkowie Rady</w:t>
      </w:r>
    </w:p>
    <w:p w14:paraId="6EFE6A02" w14:textId="77777777" w:rsidR="00485A47" w:rsidRDefault="00485A47">
      <w:pPr>
        <w:spacing w:after="120" w:line="23" w:lineRule="atLeast"/>
        <w:rPr>
          <w:rFonts w:cs="Times New Roman"/>
        </w:rPr>
      </w:pPr>
    </w:p>
    <w:p w14:paraId="3135D2FA" w14:textId="77777777" w:rsidR="00485A47" w:rsidRDefault="0020364A">
      <w:pPr>
        <w:spacing w:after="120" w:line="23" w:lineRule="atLeast"/>
        <w:jc w:val="center"/>
        <w:rPr>
          <w:rFonts w:cs="Times New Roman"/>
          <w:b/>
        </w:rPr>
      </w:pPr>
      <w:r>
        <w:rPr>
          <w:rFonts w:cs="Times New Roman"/>
          <w:b/>
        </w:rPr>
        <w:t>§ 3</w:t>
      </w:r>
    </w:p>
    <w:p w14:paraId="78EB8B39" w14:textId="77777777" w:rsidR="00485A47" w:rsidRDefault="0020364A">
      <w:pPr>
        <w:numPr>
          <w:ilvl w:val="0"/>
          <w:numId w:val="25"/>
        </w:numPr>
        <w:spacing w:after="120" w:line="23" w:lineRule="atLeast"/>
        <w:jc w:val="both"/>
        <w:rPr>
          <w:rFonts w:cs="Times New Roman"/>
        </w:rPr>
      </w:pPr>
      <w:r>
        <w:rPr>
          <w:rFonts w:cs="Times New Roman"/>
        </w:rPr>
        <w:t>Członkowie Rady s</w:t>
      </w:r>
      <w:r>
        <w:rPr>
          <w:rFonts w:eastAsia="TimesNewRoman" w:cs="Times New Roman"/>
        </w:rPr>
        <w:t xml:space="preserve">ą </w:t>
      </w:r>
      <w:r>
        <w:rPr>
          <w:rFonts w:cs="Times New Roman"/>
        </w:rPr>
        <w:t>wybierani przez Walne Zebranie Członków LGD spo</w:t>
      </w:r>
      <w:r>
        <w:rPr>
          <w:rFonts w:eastAsia="TimesNewRoman" w:cs="Times New Roman"/>
        </w:rPr>
        <w:t>ś</w:t>
      </w:r>
      <w:r>
        <w:rPr>
          <w:rFonts w:cs="Times New Roman"/>
        </w:rPr>
        <w:t xml:space="preserve">ród członków Stowarzyszenia. </w:t>
      </w:r>
    </w:p>
    <w:p w14:paraId="7F48F1B4" w14:textId="77777777" w:rsidR="00485A47" w:rsidRDefault="0020364A">
      <w:pPr>
        <w:numPr>
          <w:ilvl w:val="0"/>
          <w:numId w:val="25"/>
        </w:numPr>
        <w:spacing w:after="120" w:line="23" w:lineRule="atLeast"/>
        <w:jc w:val="both"/>
        <w:rPr>
          <w:rFonts w:cs="Times New Roman"/>
        </w:rPr>
      </w:pPr>
      <w:r>
        <w:rPr>
          <w:rFonts w:cs="Times New Roman"/>
        </w:rPr>
        <w:t xml:space="preserve">Członek Stowarzyszenia będący osobą prawną i wybrany do Rady, działa w Radzie poprzez tylko jedną osobę fizyczną: </w:t>
      </w:r>
      <w:r>
        <w:rPr>
          <w:rFonts w:eastAsia="TimesNewRomanPSMT" w:cs="Times New Roman"/>
        </w:rPr>
        <w:t>jednoosobowy organ uprawniony do reprezentowania tej osoby prawnej albo przez należycie umocowanego pełnomocnika</w:t>
      </w:r>
      <w:r>
        <w:rPr>
          <w:rFonts w:cs="Times New Roman"/>
        </w:rPr>
        <w:t>, wyznaczonego na okres całej kadencji Rady. Zmiana osoby fizycznej, która reprezentuje członka Stowarzyszenia będącego osobą prawną w pracach Rady w okresie kadencji Rady możliwa jest jedynie wyjątkowo i wymaga pisemnego oświadczenia członka Stowarzyszenia, odwołującego umocowanie dla dotychczasowej osoby fizycznej, udzielającego umocowania dla nowej osoby fizycznej oraz wskazującego przyczynę dokonanej zmiany. Do czasu złożenia takiego oświadczenia, dotychczasowa osoba fizyczna jest umocowana do działania w imieniu członka Stowarzyszenia w pracach Rady.</w:t>
      </w:r>
    </w:p>
    <w:p w14:paraId="33CC57BE" w14:textId="03F3F213" w:rsidR="00EA7484" w:rsidRPr="00EA7484" w:rsidRDefault="00EA7484" w:rsidP="00EA7484">
      <w:pPr>
        <w:numPr>
          <w:ilvl w:val="0"/>
          <w:numId w:val="25"/>
        </w:numPr>
        <w:spacing w:after="120" w:line="23" w:lineRule="atLeast"/>
        <w:jc w:val="both"/>
        <w:rPr>
          <w:rFonts w:cs="Times New Roman"/>
        </w:rPr>
      </w:pPr>
      <w:r w:rsidRPr="00EA7484">
        <w:rPr>
          <w:rFonts w:cs="Times New Roman"/>
        </w:rPr>
        <w:t>Żaden z sektorów: publiczny, społeczny, gospodarczy nie może posiadać więcej aniżeli</w:t>
      </w:r>
      <w:r>
        <w:rPr>
          <w:rFonts w:cs="Times New Roman"/>
        </w:rPr>
        <w:t xml:space="preserve"> </w:t>
      </w:r>
      <w:r w:rsidRPr="00EA7484">
        <w:rPr>
          <w:rFonts w:cs="Times New Roman"/>
        </w:rPr>
        <w:t>49 % ogólnej liczby członków w Radzie. Żadna z grup interesu nie może posiadać więcej</w:t>
      </w:r>
      <w:r>
        <w:rPr>
          <w:rFonts w:cs="Times New Roman"/>
        </w:rPr>
        <w:t xml:space="preserve"> </w:t>
      </w:r>
      <w:r w:rsidRPr="00EA7484">
        <w:rPr>
          <w:rFonts w:cs="Times New Roman"/>
        </w:rPr>
        <w:t>niż 49 % praw głosu.</w:t>
      </w:r>
    </w:p>
    <w:p w14:paraId="6F81DD7E" w14:textId="5E1610B8" w:rsidR="00811AFF" w:rsidRDefault="009C0CEF">
      <w:pPr>
        <w:numPr>
          <w:ilvl w:val="0"/>
          <w:numId w:val="25"/>
        </w:numPr>
        <w:spacing w:after="120" w:line="23" w:lineRule="atLeast"/>
        <w:jc w:val="both"/>
        <w:rPr>
          <w:rFonts w:cs="Times New Roman"/>
        </w:rPr>
      </w:pPr>
      <w:r>
        <w:rPr>
          <w:rFonts w:cs="Times New Roman"/>
        </w:rPr>
        <w:t>Każdy z członków Rady ma obowiązek uczestniczenia w organizowanych przez LGD „Wrzosowa Kraina” lub inne podmioty szkoleniach z zakresu przepisów dotyczących wdrażania RLKS oraz obowiązujących w LGD procedur i regulaminów z zakresu zasad wyboru i oceny operacji przez Radę – jeżeli został na nie wydelegowany.</w:t>
      </w:r>
    </w:p>
    <w:p w14:paraId="66E52E99" w14:textId="77777777" w:rsidR="00485A47" w:rsidRDefault="0020364A">
      <w:pPr>
        <w:numPr>
          <w:ilvl w:val="0"/>
          <w:numId w:val="25"/>
        </w:numPr>
        <w:spacing w:after="120" w:line="23" w:lineRule="atLeast"/>
        <w:jc w:val="both"/>
        <w:rPr>
          <w:rFonts w:cs="Times New Roman"/>
        </w:rPr>
      </w:pPr>
      <w:r>
        <w:rPr>
          <w:rFonts w:cs="Times New Roman"/>
          <w:iCs/>
        </w:rPr>
        <w:t>Wykonywanie funkcji Członka Rady, w szczególności dokonywanie oceny wniosków, nie jest możliwe przed:</w:t>
      </w:r>
    </w:p>
    <w:p w14:paraId="013981B2" w14:textId="77777777" w:rsidR="00485A47" w:rsidRDefault="0020364A">
      <w:pPr>
        <w:pStyle w:val="Akapitzlist"/>
        <w:numPr>
          <w:ilvl w:val="0"/>
          <w:numId w:val="44"/>
        </w:numPr>
        <w:spacing w:after="120" w:line="23" w:lineRule="atLeast"/>
        <w:jc w:val="both"/>
        <w:rPr>
          <w:rFonts w:cs="Times New Roman"/>
        </w:rPr>
      </w:pPr>
      <w:r>
        <w:rPr>
          <w:rFonts w:cs="Times New Roman"/>
          <w:iCs/>
        </w:rPr>
        <w:t>wskazaniem w Rejestrze Interesów spraw, które mogą potencjalnie wpływać na bezstronność Członka Rady, w szczególności dotyczących stosunków rodzinnych, majątkowych, członkostwa w organizacjach społecznych, udziałach w spółkach, umowach, których stroną jest Członek Rady, a które wiążą się ze zobowiązaniami o znacznej wartości oraz</w:t>
      </w:r>
    </w:p>
    <w:p w14:paraId="1631428A" w14:textId="758131FB" w:rsidR="00485A47" w:rsidRDefault="0020364A">
      <w:pPr>
        <w:pStyle w:val="Akapitzlist"/>
        <w:numPr>
          <w:ilvl w:val="0"/>
          <w:numId w:val="44"/>
        </w:numPr>
        <w:spacing w:after="120" w:line="23" w:lineRule="atLeast"/>
        <w:jc w:val="both"/>
        <w:rPr>
          <w:rFonts w:cs="Times New Roman"/>
        </w:rPr>
      </w:pPr>
      <w:r>
        <w:rPr>
          <w:rFonts w:cs="Times New Roman"/>
          <w:iCs/>
        </w:rPr>
        <w:t>wypełnieniem pierwszej deklaracji bezstronności</w:t>
      </w:r>
      <w:r w:rsidR="0060335B">
        <w:rPr>
          <w:rFonts w:cs="Times New Roman"/>
          <w:iCs/>
        </w:rPr>
        <w:t>.</w:t>
      </w:r>
    </w:p>
    <w:p w14:paraId="7AD25670" w14:textId="77777777" w:rsidR="00485A47" w:rsidRDefault="0020364A">
      <w:pPr>
        <w:numPr>
          <w:ilvl w:val="0"/>
          <w:numId w:val="25"/>
        </w:numPr>
        <w:spacing w:after="120" w:line="23" w:lineRule="atLeast"/>
        <w:jc w:val="both"/>
        <w:rPr>
          <w:rFonts w:cs="Times New Roman"/>
        </w:rPr>
      </w:pPr>
      <w:r>
        <w:rPr>
          <w:rFonts w:cs="Times New Roman"/>
          <w:iCs/>
        </w:rPr>
        <w:t>Członek Rady zobowiązany jest do złożenia kolejnych deklaracji bezstronności przy okazji każdego naboru wniosków.</w:t>
      </w:r>
    </w:p>
    <w:p w14:paraId="724AF5C4" w14:textId="6EBF9617" w:rsidR="00485A47" w:rsidRDefault="0020364A">
      <w:pPr>
        <w:numPr>
          <w:ilvl w:val="0"/>
          <w:numId w:val="25"/>
        </w:numPr>
        <w:spacing w:after="120" w:line="23" w:lineRule="atLeast"/>
        <w:jc w:val="both"/>
        <w:rPr>
          <w:rFonts w:cs="Times New Roman"/>
        </w:rPr>
      </w:pPr>
      <w:r>
        <w:rPr>
          <w:rFonts w:cs="Times New Roman"/>
          <w:iCs/>
        </w:rPr>
        <w:t xml:space="preserve"> Deklaracje bezstronności, o których mowa w ust. </w:t>
      </w:r>
      <w:r w:rsidR="00B61C8E">
        <w:rPr>
          <w:rFonts w:cs="Times New Roman"/>
          <w:iCs/>
        </w:rPr>
        <w:t xml:space="preserve"> 4</w:t>
      </w:r>
      <w:r w:rsidR="006721BE">
        <w:rPr>
          <w:rFonts w:cs="Times New Roman"/>
          <w:iCs/>
        </w:rPr>
        <w:t xml:space="preserve"> </w:t>
      </w:r>
      <w:r>
        <w:rPr>
          <w:rFonts w:cs="Times New Roman"/>
          <w:iCs/>
        </w:rPr>
        <w:t>i</w:t>
      </w:r>
      <w:r w:rsidR="002C1025">
        <w:rPr>
          <w:rFonts w:cs="Times New Roman"/>
          <w:iCs/>
        </w:rPr>
        <w:t xml:space="preserve"> 5</w:t>
      </w:r>
      <w:r>
        <w:rPr>
          <w:rFonts w:cs="Times New Roman"/>
          <w:iCs/>
        </w:rPr>
        <w:t xml:space="preserve"> są przechowywane w Biurze. Dostęp do deklaracji bezstronności jest jawny. W przypadku, gdy przepisy prawa wymagają udostępnienie oryginałów deklaracji bezstronności organom administracji, Biuro sporządza na własny użytek kopie tych deklaracji.</w:t>
      </w:r>
    </w:p>
    <w:p w14:paraId="40C3582A" w14:textId="77777777" w:rsidR="00485A47" w:rsidRDefault="0020364A">
      <w:pPr>
        <w:numPr>
          <w:ilvl w:val="0"/>
          <w:numId w:val="25"/>
        </w:numPr>
        <w:spacing w:after="120" w:line="23" w:lineRule="atLeast"/>
        <w:jc w:val="both"/>
        <w:rPr>
          <w:rFonts w:cs="Times New Roman"/>
        </w:rPr>
      </w:pPr>
      <w:r>
        <w:rPr>
          <w:rFonts w:cs="Times New Roman"/>
          <w:iCs/>
        </w:rPr>
        <w:t>Informacje zawarte w Rejestrze Interesów, powinny być, aktualizowane przed każdym posiedzeniem poświęconym wyborowi operacji przez każdego Członka Rady lub przez Zarząd, który posiada informacje dotyczące okoliczności mogących wpływać na bezstronność danego Członka Rady.</w:t>
      </w:r>
    </w:p>
    <w:p w14:paraId="211A15C2" w14:textId="77777777" w:rsidR="00485A47" w:rsidRPr="00E40CBA" w:rsidRDefault="0020364A">
      <w:pPr>
        <w:numPr>
          <w:ilvl w:val="0"/>
          <w:numId w:val="25"/>
        </w:numPr>
        <w:spacing w:after="120" w:line="23" w:lineRule="atLeast"/>
        <w:jc w:val="both"/>
        <w:rPr>
          <w:rFonts w:cs="Times New Roman"/>
        </w:rPr>
      </w:pPr>
      <w:r>
        <w:rPr>
          <w:rFonts w:cs="Times New Roman"/>
          <w:iCs/>
        </w:rPr>
        <w:t>Zarząd przygotowuje wzór Rejestru Interesów. Rejestr Interesów, przechowywany jest w Biurze. Dostęp do informacji zawartych w Rejestrze Interesów mają wyłącznie członkowie Zarządu, wyznaczeni pracownicy Biura oraz osoby lub organy, które na podstawie odrębnych przepisów prawa powszechnie obowiązującego są uprawnione do badania prawidłowości oceny wniosków dokonanej przez Radę.</w:t>
      </w:r>
    </w:p>
    <w:p w14:paraId="5B05B17B" w14:textId="11ECC2E7" w:rsidR="00E40CBA" w:rsidRPr="00E40CBA" w:rsidRDefault="00E40CBA" w:rsidP="00932FC8">
      <w:pPr>
        <w:pStyle w:val="Akapitzlist"/>
        <w:numPr>
          <w:ilvl w:val="0"/>
          <w:numId w:val="25"/>
        </w:numPr>
        <w:ind w:left="567"/>
        <w:rPr>
          <w:rFonts w:cs="Times New Roman"/>
        </w:rPr>
      </w:pPr>
      <w:r w:rsidRPr="00E40CBA">
        <w:rPr>
          <w:rFonts w:cs="Times New Roman"/>
          <w:szCs w:val="24"/>
        </w:rPr>
        <w:lastRenderedPageBreak/>
        <w:t xml:space="preserve">Weryfikacja powiązań osobowych i kapitałowych członków Rady LGD z wnioskodawcami prowadzona będzie przy użyciu dostępnych baz danych tj. </w:t>
      </w:r>
      <w:proofErr w:type="spellStart"/>
      <w:r w:rsidRPr="00E40CBA">
        <w:rPr>
          <w:rFonts w:cs="Times New Roman"/>
          <w:szCs w:val="24"/>
        </w:rPr>
        <w:t>CEiDG</w:t>
      </w:r>
      <w:proofErr w:type="spellEnd"/>
      <w:r w:rsidRPr="00E40CBA">
        <w:rPr>
          <w:rFonts w:cs="Times New Roman"/>
          <w:szCs w:val="24"/>
        </w:rPr>
        <w:t xml:space="preserve"> oraz KRS, a wynik weryfikacji przechowywany będzie w Biurze.</w:t>
      </w:r>
    </w:p>
    <w:p w14:paraId="00C1666F" w14:textId="77777777" w:rsidR="00485A47" w:rsidRDefault="00485A47">
      <w:pPr>
        <w:spacing w:after="120" w:line="23" w:lineRule="atLeast"/>
        <w:rPr>
          <w:rFonts w:cs="Times New Roman"/>
          <w:b/>
        </w:rPr>
      </w:pPr>
    </w:p>
    <w:p w14:paraId="671C84AA" w14:textId="77777777" w:rsidR="00706F74" w:rsidRDefault="00706F74">
      <w:pPr>
        <w:spacing w:after="120" w:line="23" w:lineRule="atLeast"/>
        <w:rPr>
          <w:rFonts w:cs="Times New Roman"/>
          <w:b/>
        </w:rPr>
      </w:pPr>
    </w:p>
    <w:p w14:paraId="16835138" w14:textId="77777777" w:rsidR="00485A47" w:rsidRDefault="0020364A">
      <w:pPr>
        <w:spacing w:after="120" w:line="23" w:lineRule="atLeast"/>
        <w:jc w:val="center"/>
        <w:rPr>
          <w:rFonts w:cs="Times New Roman"/>
          <w:b/>
        </w:rPr>
      </w:pPr>
      <w:r>
        <w:rPr>
          <w:rFonts w:cs="Times New Roman"/>
          <w:b/>
        </w:rPr>
        <w:t>§ 4</w:t>
      </w:r>
    </w:p>
    <w:p w14:paraId="46CFA138" w14:textId="2637B30D" w:rsidR="00485A47" w:rsidRPr="0060335B" w:rsidRDefault="0020364A" w:rsidP="001B33A8">
      <w:pPr>
        <w:pStyle w:val="Akapitzlist"/>
        <w:numPr>
          <w:ilvl w:val="0"/>
          <w:numId w:val="54"/>
        </w:numPr>
        <w:spacing w:after="120" w:line="23" w:lineRule="atLeast"/>
        <w:jc w:val="both"/>
        <w:rPr>
          <w:rFonts w:cs="Times New Roman"/>
        </w:rPr>
      </w:pPr>
      <w:r w:rsidRPr="0060335B">
        <w:rPr>
          <w:rFonts w:cs="Times New Roman"/>
        </w:rPr>
        <w:t>Członkowie Rady maj</w:t>
      </w:r>
      <w:r w:rsidRPr="0060335B">
        <w:rPr>
          <w:rFonts w:eastAsia="TimesNewRoman" w:cs="Times New Roman"/>
        </w:rPr>
        <w:t xml:space="preserve">ą </w:t>
      </w:r>
      <w:r w:rsidRPr="0060335B">
        <w:rPr>
          <w:rFonts w:cs="Times New Roman"/>
        </w:rPr>
        <w:t>obowi</w:t>
      </w:r>
      <w:r w:rsidRPr="0060335B">
        <w:rPr>
          <w:rFonts w:eastAsia="TimesNewRoman" w:cs="Times New Roman"/>
        </w:rPr>
        <w:t>ą</w:t>
      </w:r>
      <w:r w:rsidRPr="0060335B">
        <w:rPr>
          <w:rFonts w:cs="Times New Roman"/>
        </w:rPr>
        <w:t>zek uczestniczenia w posiedzeniach Rady.</w:t>
      </w:r>
    </w:p>
    <w:p w14:paraId="2668B873" w14:textId="77777777" w:rsidR="00485A47" w:rsidRDefault="0020364A" w:rsidP="001B33A8">
      <w:pPr>
        <w:numPr>
          <w:ilvl w:val="0"/>
          <w:numId w:val="54"/>
        </w:numPr>
        <w:spacing w:after="120" w:line="23" w:lineRule="atLeast"/>
        <w:jc w:val="both"/>
        <w:rPr>
          <w:rFonts w:cs="Times New Roman"/>
        </w:rPr>
      </w:pPr>
      <w:r>
        <w:rPr>
          <w:rFonts w:cs="Times New Roman"/>
        </w:rPr>
        <w:t>W razie niemo</w:t>
      </w:r>
      <w:r>
        <w:rPr>
          <w:rFonts w:eastAsia="TimesNewRoman" w:cs="Times New Roman"/>
        </w:rPr>
        <w:t>ż</w:t>
      </w:r>
      <w:r>
        <w:rPr>
          <w:rFonts w:cs="Times New Roman"/>
        </w:rPr>
        <w:t>no</w:t>
      </w:r>
      <w:r>
        <w:rPr>
          <w:rFonts w:eastAsia="TimesNewRoman" w:cs="Times New Roman"/>
        </w:rPr>
        <w:t>ś</w:t>
      </w:r>
      <w:r>
        <w:rPr>
          <w:rFonts w:cs="Times New Roman"/>
        </w:rPr>
        <w:t>ci wzi</w:t>
      </w:r>
      <w:r>
        <w:rPr>
          <w:rFonts w:eastAsia="TimesNewRoman" w:cs="Times New Roman"/>
        </w:rPr>
        <w:t>ę</w:t>
      </w:r>
      <w:r>
        <w:rPr>
          <w:rFonts w:cs="Times New Roman"/>
        </w:rPr>
        <w:t>cia udziału w posiedzeniu Rady, Członek Rady zawiadamia o tym fakcie przed terminem posiedzenia Przewodnicz</w:t>
      </w:r>
      <w:r>
        <w:rPr>
          <w:rFonts w:eastAsia="TimesNewRoman" w:cs="Times New Roman"/>
        </w:rPr>
        <w:t>ą</w:t>
      </w:r>
      <w:r>
        <w:rPr>
          <w:rFonts w:cs="Times New Roman"/>
        </w:rPr>
        <w:t>cego Rady, a nast</w:t>
      </w:r>
      <w:r>
        <w:rPr>
          <w:rFonts w:eastAsia="TimesNewRoman" w:cs="Times New Roman"/>
        </w:rPr>
        <w:t>ę</w:t>
      </w:r>
      <w:r>
        <w:rPr>
          <w:rFonts w:cs="Times New Roman"/>
        </w:rPr>
        <w:t>pnie jest obowi</w:t>
      </w:r>
      <w:r>
        <w:rPr>
          <w:rFonts w:eastAsia="TimesNewRoman" w:cs="Times New Roman"/>
        </w:rPr>
        <w:t>ą</w:t>
      </w:r>
      <w:r>
        <w:rPr>
          <w:rFonts w:cs="Times New Roman"/>
        </w:rPr>
        <w:t>zany w ci</w:t>
      </w:r>
      <w:r>
        <w:rPr>
          <w:rFonts w:eastAsia="TimesNewRoman" w:cs="Times New Roman"/>
        </w:rPr>
        <w:t>ą</w:t>
      </w:r>
      <w:r>
        <w:rPr>
          <w:rFonts w:cs="Times New Roman"/>
        </w:rPr>
        <w:t>gu 7 dni usprawiedliwi</w:t>
      </w:r>
      <w:r>
        <w:rPr>
          <w:rFonts w:eastAsia="TimesNewRoman" w:cs="Times New Roman"/>
        </w:rPr>
        <w:t xml:space="preserve">ć </w:t>
      </w:r>
      <w:r>
        <w:rPr>
          <w:rFonts w:cs="Times New Roman"/>
        </w:rPr>
        <w:t>w formie pisemnej swoj</w:t>
      </w:r>
      <w:r>
        <w:rPr>
          <w:rFonts w:eastAsia="TimesNewRoman" w:cs="Times New Roman"/>
        </w:rPr>
        <w:t xml:space="preserve">ą </w:t>
      </w:r>
      <w:r>
        <w:rPr>
          <w:rFonts w:cs="Times New Roman"/>
        </w:rPr>
        <w:t>nieobecno</w:t>
      </w:r>
      <w:r>
        <w:rPr>
          <w:rFonts w:eastAsia="TimesNewRoman" w:cs="Times New Roman"/>
        </w:rPr>
        <w:t xml:space="preserve">ść </w:t>
      </w:r>
      <w:r>
        <w:rPr>
          <w:rFonts w:cs="Times New Roman"/>
        </w:rPr>
        <w:t>Przewodnicz</w:t>
      </w:r>
      <w:r>
        <w:rPr>
          <w:rFonts w:eastAsia="TimesNewRoman" w:cs="Times New Roman"/>
        </w:rPr>
        <w:t>ą</w:t>
      </w:r>
      <w:r>
        <w:rPr>
          <w:rFonts w:cs="Times New Roman"/>
        </w:rPr>
        <w:t>cemu Rady.</w:t>
      </w:r>
    </w:p>
    <w:p w14:paraId="1A78E082" w14:textId="77777777" w:rsidR="00485A47" w:rsidRDefault="0020364A" w:rsidP="001B33A8">
      <w:pPr>
        <w:numPr>
          <w:ilvl w:val="0"/>
          <w:numId w:val="54"/>
        </w:numPr>
        <w:spacing w:after="120" w:line="23" w:lineRule="atLeast"/>
        <w:jc w:val="both"/>
        <w:rPr>
          <w:rFonts w:cs="Times New Roman"/>
        </w:rPr>
      </w:pPr>
      <w:r>
        <w:rPr>
          <w:rFonts w:cs="Times New Roman"/>
        </w:rPr>
        <w:t>Za przyczyny usprawiedliwiaj</w:t>
      </w:r>
      <w:r>
        <w:rPr>
          <w:rFonts w:eastAsia="TimesNewRoman" w:cs="Times New Roman"/>
        </w:rPr>
        <w:t>ą</w:t>
      </w:r>
      <w:r>
        <w:rPr>
          <w:rFonts w:cs="Times New Roman"/>
        </w:rPr>
        <w:t xml:space="preserve">ce </w:t>
      </w:r>
      <w:r>
        <w:rPr>
          <w:rFonts w:eastAsia="TimesNewRoman" w:cs="Times New Roman"/>
        </w:rPr>
        <w:t>nieobecność</w:t>
      </w:r>
      <w:r>
        <w:rPr>
          <w:rFonts w:cs="Times New Roman"/>
        </w:rPr>
        <w:t xml:space="preserve"> Członka Rady na jej posiedzeniu uwa</w:t>
      </w:r>
      <w:r>
        <w:rPr>
          <w:rFonts w:eastAsia="TimesNewRoman" w:cs="Times New Roman"/>
        </w:rPr>
        <w:t>ż</w:t>
      </w:r>
      <w:r>
        <w:rPr>
          <w:rFonts w:cs="Times New Roman"/>
        </w:rPr>
        <w:t>a si</w:t>
      </w:r>
      <w:r>
        <w:rPr>
          <w:rFonts w:eastAsia="TimesNewRoman" w:cs="Times New Roman"/>
        </w:rPr>
        <w:t>ę</w:t>
      </w:r>
      <w:r>
        <w:rPr>
          <w:rFonts w:cs="Times New Roman"/>
        </w:rPr>
        <w:t>:</w:t>
      </w:r>
    </w:p>
    <w:p w14:paraId="2A498EB4" w14:textId="77777777" w:rsidR="00485A47" w:rsidRDefault="0020364A">
      <w:pPr>
        <w:numPr>
          <w:ilvl w:val="0"/>
          <w:numId w:val="2"/>
        </w:numPr>
        <w:spacing w:after="120" w:line="23" w:lineRule="atLeast"/>
        <w:jc w:val="both"/>
        <w:rPr>
          <w:rFonts w:eastAsia="TimesNewRoman" w:cs="Times New Roman"/>
        </w:rPr>
      </w:pPr>
      <w:r>
        <w:rPr>
          <w:rFonts w:cs="Times New Roman"/>
        </w:rPr>
        <w:t>chorob</w:t>
      </w:r>
      <w:r>
        <w:rPr>
          <w:rFonts w:eastAsia="TimesNewRoman" w:cs="Times New Roman"/>
        </w:rPr>
        <w:t>ę,</w:t>
      </w:r>
    </w:p>
    <w:p w14:paraId="62F46110" w14:textId="77777777" w:rsidR="00485A47" w:rsidRDefault="0020364A">
      <w:pPr>
        <w:numPr>
          <w:ilvl w:val="0"/>
          <w:numId w:val="2"/>
        </w:numPr>
        <w:spacing w:after="120" w:line="23" w:lineRule="atLeast"/>
        <w:jc w:val="both"/>
        <w:rPr>
          <w:rFonts w:cs="Times New Roman"/>
        </w:rPr>
      </w:pPr>
      <w:r>
        <w:rPr>
          <w:rFonts w:cs="Times New Roman"/>
        </w:rPr>
        <w:t>podró</w:t>
      </w:r>
      <w:r>
        <w:rPr>
          <w:rFonts w:eastAsia="TimesNewRoman" w:cs="Times New Roman"/>
        </w:rPr>
        <w:t xml:space="preserve">ż </w:t>
      </w:r>
      <w:r>
        <w:rPr>
          <w:rFonts w:cs="Times New Roman"/>
        </w:rPr>
        <w:t>słu</w:t>
      </w:r>
      <w:r>
        <w:rPr>
          <w:rFonts w:eastAsia="TimesNewRoman" w:cs="Times New Roman"/>
        </w:rPr>
        <w:t>ż</w:t>
      </w:r>
      <w:r>
        <w:rPr>
          <w:rFonts w:cs="Times New Roman"/>
        </w:rPr>
        <w:t>bow</w:t>
      </w:r>
      <w:r>
        <w:rPr>
          <w:rFonts w:eastAsia="TimesNewRoman" w:cs="Times New Roman"/>
        </w:rPr>
        <w:t>ą</w:t>
      </w:r>
      <w:r>
        <w:rPr>
          <w:rFonts w:cs="Times New Roman"/>
        </w:rPr>
        <w:t>,</w:t>
      </w:r>
    </w:p>
    <w:p w14:paraId="543C7C33" w14:textId="77777777" w:rsidR="00485A47" w:rsidRDefault="0020364A">
      <w:pPr>
        <w:numPr>
          <w:ilvl w:val="0"/>
          <w:numId w:val="2"/>
        </w:numPr>
        <w:spacing w:after="120" w:line="23" w:lineRule="atLeast"/>
        <w:rPr>
          <w:rFonts w:cs="Times New Roman"/>
        </w:rPr>
      </w:pPr>
      <w:r>
        <w:rPr>
          <w:rFonts w:cs="Times New Roman"/>
        </w:rPr>
        <w:t>inne prawnie lub losowo uzasadnione przeszkody.</w:t>
      </w:r>
    </w:p>
    <w:p w14:paraId="2F75A51E" w14:textId="77777777" w:rsidR="00485A47" w:rsidRDefault="0020364A" w:rsidP="001B33A8">
      <w:pPr>
        <w:numPr>
          <w:ilvl w:val="0"/>
          <w:numId w:val="54"/>
        </w:numPr>
        <w:spacing w:after="120" w:line="23" w:lineRule="atLeast"/>
        <w:jc w:val="both"/>
        <w:rPr>
          <w:rFonts w:cs="Times New Roman"/>
        </w:rPr>
      </w:pPr>
      <w:r>
        <w:rPr>
          <w:rFonts w:cs="Times New Roman"/>
        </w:rPr>
        <w:t>Nieusprawiedliwiona nieobecność stanowi podstawę do wystąpienia przez Przewodniczącego Rady do Walnego Zebrania Członków z wnioskiem o odwołanie niewywiązującego się ze swoich obowiązków Członka Rady. W przypadku, gdy nieusprawiedliwiona nieobecność dotyczy osoby fizycznej reprezentującej w Radzie członka Stowarzyszenia będącego osobą prawną, Przewodniczący Rady, przed wystąpieniem do Walnego Zebrania Członków z wnioskiem, o którym mowa w zdaniu poprzednim, może zwrócić się do Zarządu w celu podjęcia w stosunku do tego członka Stowarzyszenia działań, mających na celu zmianę osoby fizycznej reprezentującej w Radzie tego członka Stowarzyszenia.</w:t>
      </w:r>
    </w:p>
    <w:p w14:paraId="4F4C3BA6" w14:textId="77777777" w:rsidR="00485A47" w:rsidRDefault="00485A47">
      <w:pPr>
        <w:spacing w:after="120" w:line="23" w:lineRule="atLeast"/>
        <w:jc w:val="center"/>
        <w:rPr>
          <w:rFonts w:cs="Times New Roman"/>
        </w:rPr>
      </w:pPr>
    </w:p>
    <w:p w14:paraId="3A9941A5" w14:textId="77777777" w:rsidR="00485A47" w:rsidRDefault="0020364A">
      <w:pPr>
        <w:spacing w:after="120" w:line="23" w:lineRule="atLeast"/>
        <w:jc w:val="center"/>
        <w:rPr>
          <w:rFonts w:cs="Times New Roman"/>
          <w:b/>
        </w:rPr>
      </w:pPr>
      <w:r>
        <w:rPr>
          <w:rFonts w:cs="Times New Roman"/>
          <w:b/>
        </w:rPr>
        <w:t>§ 5</w:t>
      </w:r>
    </w:p>
    <w:p w14:paraId="247837D3" w14:textId="4841BE3B" w:rsidR="00485A47" w:rsidRPr="0068337F" w:rsidRDefault="0020364A" w:rsidP="001B33A8">
      <w:pPr>
        <w:pStyle w:val="Akapitzlist"/>
        <w:numPr>
          <w:ilvl w:val="0"/>
          <w:numId w:val="55"/>
        </w:numPr>
        <w:spacing w:after="120" w:line="23" w:lineRule="atLeast"/>
        <w:jc w:val="both"/>
        <w:rPr>
          <w:rFonts w:cs="Times New Roman"/>
          <w:color w:val="000000"/>
          <w:u w:val="single"/>
        </w:rPr>
      </w:pPr>
      <w:r w:rsidRPr="0068337F">
        <w:rPr>
          <w:rFonts w:cs="Times New Roman"/>
        </w:rPr>
        <w:t>Członkom Rady w okresie sprawowania funkcji p</w:t>
      </w:r>
      <w:r w:rsidRPr="0068337F">
        <w:rPr>
          <w:rFonts w:cs="Times New Roman"/>
          <w:color w:val="000000"/>
        </w:rPr>
        <w:t xml:space="preserve">rzysługuje </w:t>
      </w:r>
      <w:r w:rsidR="005208D5" w:rsidRPr="005208D5">
        <w:rPr>
          <w:rFonts w:cs="Times New Roman"/>
          <w:color w:val="EE0000"/>
        </w:rPr>
        <w:t>dieta</w:t>
      </w:r>
      <w:r w:rsidRPr="0068337F">
        <w:rPr>
          <w:rFonts w:cs="Times New Roman"/>
          <w:color w:val="000000"/>
        </w:rPr>
        <w:t xml:space="preserve"> za udział w posiedzeniu Rady. </w:t>
      </w:r>
    </w:p>
    <w:p w14:paraId="33026E2C" w14:textId="05517FB0" w:rsidR="00485A47" w:rsidRDefault="0020364A" w:rsidP="001B33A8">
      <w:pPr>
        <w:numPr>
          <w:ilvl w:val="0"/>
          <w:numId w:val="55"/>
        </w:numPr>
        <w:spacing w:after="120" w:line="23" w:lineRule="atLeast"/>
        <w:jc w:val="both"/>
      </w:pPr>
      <w:r>
        <w:rPr>
          <w:rFonts w:cs="Times New Roman"/>
          <w:color w:val="000000"/>
        </w:rPr>
        <w:t>Przewodnicz</w:t>
      </w:r>
      <w:r>
        <w:rPr>
          <w:rFonts w:eastAsia="TimesNewRoman" w:cs="Times New Roman"/>
          <w:color w:val="000000"/>
        </w:rPr>
        <w:t>ą</w:t>
      </w:r>
      <w:r>
        <w:rPr>
          <w:rFonts w:cs="Times New Roman"/>
          <w:color w:val="000000"/>
        </w:rPr>
        <w:t xml:space="preserve">cemu Rady może przysługiwać </w:t>
      </w:r>
      <w:r w:rsidR="005208D5" w:rsidRPr="005208D5">
        <w:rPr>
          <w:rFonts w:cs="Times New Roman"/>
          <w:color w:val="EE0000"/>
        </w:rPr>
        <w:t>dieta</w:t>
      </w:r>
      <w:r>
        <w:rPr>
          <w:rFonts w:cs="Times New Roman"/>
          <w:color w:val="000000"/>
        </w:rPr>
        <w:t xml:space="preserve"> za udział w posiedzeniu Rady w </w:t>
      </w:r>
      <w:r w:rsidR="00631DDF">
        <w:rPr>
          <w:rFonts w:cs="Times New Roman"/>
          <w:color w:val="000000"/>
        </w:rPr>
        <w:t>wyższej</w:t>
      </w:r>
      <w:r>
        <w:rPr>
          <w:rFonts w:cs="Times New Roman"/>
          <w:color w:val="000000"/>
        </w:rPr>
        <w:t xml:space="preserve"> wysokości niż pozostałym </w:t>
      </w:r>
      <w:r w:rsidR="00631DDF">
        <w:rPr>
          <w:rFonts w:cs="Times New Roman"/>
          <w:color w:val="000000"/>
        </w:rPr>
        <w:t>Członkom</w:t>
      </w:r>
      <w:r>
        <w:rPr>
          <w:rFonts w:cs="Times New Roman"/>
          <w:color w:val="000000"/>
        </w:rPr>
        <w:t xml:space="preserve"> Rady</w:t>
      </w:r>
    </w:p>
    <w:p w14:paraId="7F4963A0" w14:textId="534ED960" w:rsidR="00485A47" w:rsidRDefault="0020364A" w:rsidP="001B33A8">
      <w:pPr>
        <w:numPr>
          <w:ilvl w:val="0"/>
          <w:numId w:val="55"/>
        </w:numPr>
        <w:spacing w:after="120" w:line="23" w:lineRule="atLeast"/>
        <w:jc w:val="both"/>
        <w:rPr>
          <w:rFonts w:cs="Times New Roman"/>
          <w:color w:val="000000"/>
        </w:rPr>
      </w:pPr>
      <w:r>
        <w:rPr>
          <w:rFonts w:cs="Times New Roman"/>
          <w:color w:val="000000"/>
        </w:rPr>
        <w:t>Wysoko</w:t>
      </w:r>
      <w:r>
        <w:rPr>
          <w:rFonts w:eastAsia="TimesNewRoman" w:cs="Times New Roman"/>
          <w:color w:val="000000"/>
        </w:rPr>
        <w:t xml:space="preserve">ść </w:t>
      </w:r>
      <w:r w:rsidR="005208D5" w:rsidRPr="005208D5">
        <w:rPr>
          <w:rFonts w:eastAsia="TimesNewRoman" w:cs="Times New Roman"/>
          <w:color w:val="EE0000"/>
        </w:rPr>
        <w:t>diety</w:t>
      </w:r>
      <w:r>
        <w:rPr>
          <w:rFonts w:cs="Times New Roman"/>
          <w:color w:val="000000"/>
        </w:rPr>
        <w:t xml:space="preserve"> za udział w posiedzeniu Rady ustala </w:t>
      </w:r>
      <w:r w:rsidR="00E936FE">
        <w:rPr>
          <w:rFonts w:cs="Times New Roman"/>
          <w:color w:val="000000"/>
        </w:rPr>
        <w:t>Zarząd</w:t>
      </w:r>
      <w:r>
        <w:rPr>
          <w:rFonts w:cs="Times New Roman"/>
          <w:color w:val="000000"/>
        </w:rPr>
        <w:t xml:space="preserve">, z zastrzeżeniem, że przepisy regulujące wdrażanie </w:t>
      </w:r>
      <w:r w:rsidR="00195FC7">
        <w:rPr>
          <w:rFonts w:cs="Times New Roman"/>
          <w:color w:val="000000"/>
        </w:rPr>
        <w:t xml:space="preserve"> </w:t>
      </w:r>
      <w:r w:rsidR="00195FC7" w:rsidRPr="00195FC7">
        <w:rPr>
          <w:rFonts w:cs="Times New Roman"/>
          <w:color w:val="000000"/>
        </w:rPr>
        <w:t>Planu Strategicznego dla Wspólnej Polityki Rolnej na lata 2023–2027</w:t>
      </w:r>
      <w:r w:rsidR="00195FC7">
        <w:rPr>
          <w:rFonts w:cs="Times New Roman"/>
          <w:color w:val="000000"/>
        </w:rPr>
        <w:t xml:space="preserve"> </w:t>
      </w:r>
      <w:r>
        <w:rPr>
          <w:rFonts w:cs="Times New Roman"/>
          <w:color w:val="000000"/>
        </w:rPr>
        <w:t>mogą ustalać maksymalną wysokość wynagrodzenia przysługującego ze środków tego Programu.</w:t>
      </w:r>
    </w:p>
    <w:p w14:paraId="3D7FE291" w14:textId="0174BB00" w:rsidR="00485A47" w:rsidRDefault="0020364A" w:rsidP="001B33A8">
      <w:pPr>
        <w:numPr>
          <w:ilvl w:val="0"/>
          <w:numId w:val="55"/>
        </w:numPr>
        <w:spacing w:after="120" w:line="23" w:lineRule="atLeast"/>
        <w:jc w:val="both"/>
      </w:pPr>
      <w:r>
        <w:rPr>
          <w:rFonts w:cs="Times New Roman"/>
          <w:color w:val="000000"/>
        </w:rPr>
        <w:t>W przypadku spóźnienia się lub wcze</w:t>
      </w:r>
      <w:r>
        <w:rPr>
          <w:rFonts w:eastAsia="TimesNewRoman" w:cs="Times New Roman"/>
          <w:color w:val="000000"/>
        </w:rPr>
        <w:t>ś</w:t>
      </w:r>
      <w:r>
        <w:rPr>
          <w:rFonts w:cs="Times New Roman"/>
          <w:color w:val="000000"/>
        </w:rPr>
        <w:t xml:space="preserve">niejszego opuszczenia posiedzenia przez Członka Rady, a w przypadku posiedzeń wielodniowych w przypadku spóźnienia lub wcześniejszego opuszczenia posiedzenia w którymkolwiek z dni), </w:t>
      </w:r>
      <w:r w:rsidR="005208D5" w:rsidRPr="005208D5">
        <w:rPr>
          <w:rFonts w:cs="Times New Roman"/>
          <w:color w:val="EE0000"/>
        </w:rPr>
        <w:t>dieta</w:t>
      </w:r>
      <w:r>
        <w:rPr>
          <w:rFonts w:cs="Times New Roman"/>
          <w:color w:val="000000"/>
        </w:rPr>
        <w:t xml:space="preserve"> za udział w tym posiedzeniu ulega obni</w:t>
      </w:r>
      <w:r>
        <w:rPr>
          <w:rFonts w:eastAsia="TimesNewRoman" w:cs="Times New Roman"/>
          <w:color w:val="000000"/>
        </w:rPr>
        <w:t>ż</w:t>
      </w:r>
      <w:r>
        <w:rPr>
          <w:rFonts w:cs="Times New Roman"/>
          <w:color w:val="000000"/>
        </w:rPr>
        <w:t>eniu o 50%.</w:t>
      </w:r>
    </w:p>
    <w:p w14:paraId="6E23AED0" w14:textId="2242C91E" w:rsidR="00485A47" w:rsidRDefault="005208D5" w:rsidP="001B33A8">
      <w:pPr>
        <w:numPr>
          <w:ilvl w:val="0"/>
          <w:numId w:val="55"/>
        </w:numPr>
        <w:spacing w:after="120" w:line="23" w:lineRule="atLeast"/>
        <w:jc w:val="both"/>
        <w:rPr>
          <w:rFonts w:cs="Times New Roman"/>
        </w:rPr>
      </w:pPr>
      <w:r w:rsidRPr="005208D5">
        <w:rPr>
          <w:rFonts w:cs="Times New Roman"/>
          <w:color w:val="EE0000"/>
        </w:rPr>
        <w:t>Dieta</w:t>
      </w:r>
      <w:r w:rsidR="0020364A">
        <w:rPr>
          <w:rFonts w:cs="Times New Roman"/>
          <w:color w:val="000000"/>
        </w:rPr>
        <w:t xml:space="preserve"> za udział w posiedzeniu Rady wypłacane jest po ka</w:t>
      </w:r>
      <w:r w:rsidR="0020364A">
        <w:rPr>
          <w:rFonts w:eastAsia="TimesNewRoman" w:cs="Times New Roman"/>
          <w:color w:val="000000"/>
        </w:rPr>
        <w:t>ż</w:t>
      </w:r>
      <w:r w:rsidR="0020364A">
        <w:rPr>
          <w:rFonts w:cs="Times New Roman"/>
          <w:color w:val="000000"/>
        </w:rPr>
        <w:t>dym posiedzeniu</w:t>
      </w:r>
      <w:r w:rsidR="0020364A">
        <w:rPr>
          <w:rFonts w:cs="Times New Roman"/>
        </w:rPr>
        <w:t>, na indywidualne konta uczestników posiedzenia bez względu na to, czy reprezentują osobę fizyczną czy też prawną.</w:t>
      </w:r>
    </w:p>
    <w:p w14:paraId="69F64F1B" w14:textId="77777777" w:rsidR="00485A47" w:rsidRDefault="00485A47">
      <w:pPr>
        <w:spacing w:after="120" w:line="23" w:lineRule="atLeast"/>
        <w:jc w:val="center"/>
        <w:rPr>
          <w:rFonts w:cs="Times New Roman"/>
        </w:rPr>
      </w:pPr>
    </w:p>
    <w:p w14:paraId="2945AE3B" w14:textId="77777777" w:rsidR="00485A47" w:rsidRDefault="0020364A">
      <w:pPr>
        <w:spacing w:after="120" w:line="23" w:lineRule="atLeast"/>
        <w:jc w:val="center"/>
        <w:rPr>
          <w:rFonts w:cs="Times New Roman"/>
          <w:b/>
        </w:rPr>
      </w:pPr>
      <w:r>
        <w:rPr>
          <w:rFonts w:cs="Times New Roman"/>
          <w:b/>
        </w:rPr>
        <w:t>§ 6</w:t>
      </w:r>
    </w:p>
    <w:p w14:paraId="7139C4BA" w14:textId="7E742876" w:rsidR="00485A47" w:rsidRPr="008E13F3" w:rsidRDefault="0020364A" w:rsidP="001B33A8">
      <w:pPr>
        <w:pStyle w:val="Akapitzlist"/>
        <w:numPr>
          <w:ilvl w:val="0"/>
          <w:numId w:val="56"/>
        </w:numPr>
        <w:spacing w:after="120" w:line="23" w:lineRule="atLeast"/>
        <w:jc w:val="both"/>
        <w:rPr>
          <w:rFonts w:cs="Times New Roman"/>
        </w:rPr>
      </w:pPr>
      <w:r w:rsidRPr="008E13F3">
        <w:rPr>
          <w:rFonts w:cs="Times New Roman"/>
        </w:rPr>
        <w:t xml:space="preserve">Zarząd </w:t>
      </w:r>
      <w:r w:rsidR="009A20FA" w:rsidRPr="008E13F3">
        <w:rPr>
          <w:rFonts w:cs="Times New Roman"/>
        </w:rPr>
        <w:t xml:space="preserve"> przy pomocy Biura </w:t>
      </w:r>
      <w:r w:rsidRPr="008E13F3">
        <w:rPr>
          <w:rFonts w:cs="Times New Roman"/>
        </w:rPr>
        <w:t xml:space="preserve">udziela Członkom Rady pomocy w wykonywaniu przez nich swoich funkcji oraz dokonuje innych czynności dotyczących przeprowadzania naboru wniosków, realizacji projektów grantowych lub operacji własnych LGD, które zostały </w:t>
      </w:r>
      <w:r w:rsidRPr="008E13F3">
        <w:rPr>
          <w:rFonts w:cs="Times New Roman"/>
        </w:rPr>
        <w:lastRenderedPageBreak/>
        <w:t>wymienione w przepisach prawa oraz w odrębnych dokumentach określających zadania Zarządu i procedury naboru wniosków, realizacji operacji własnych LGD oraz projektów grantowych .</w:t>
      </w:r>
    </w:p>
    <w:p w14:paraId="3F45E25D" w14:textId="38F5ECB8" w:rsidR="00485A47" w:rsidRDefault="0020364A" w:rsidP="00D42197">
      <w:pPr>
        <w:spacing w:after="120" w:line="23" w:lineRule="atLeast"/>
        <w:ind w:left="284"/>
        <w:rPr>
          <w:rFonts w:cs="Times New Roman"/>
        </w:rPr>
      </w:pPr>
      <w:r w:rsidRPr="008E13F3">
        <w:rPr>
          <w:rFonts w:cs="Times New Roman"/>
        </w:rPr>
        <w:t>Bieżąca obsługa prac Rady należy do Biura. Szczegółowe zadania Biura dotyczące procedury naboru wniosków, realizacji operacji własnych LGD oraz projektów grantowych zostały określone w odrębnych dokumentach.</w:t>
      </w:r>
    </w:p>
    <w:p w14:paraId="7709DDA0" w14:textId="77777777" w:rsidR="00485A47" w:rsidRDefault="0020364A">
      <w:pPr>
        <w:spacing w:after="120" w:line="23" w:lineRule="atLeast"/>
        <w:jc w:val="center"/>
        <w:rPr>
          <w:rFonts w:cs="Times New Roman"/>
          <w:b/>
          <w:bCs/>
        </w:rPr>
      </w:pPr>
      <w:r>
        <w:rPr>
          <w:rFonts w:cs="Times New Roman"/>
          <w:b/>
          <w:bCs/>
        </w:rPr>
        <w:t>ROZDZIAŁ III</w:t>
      </w:r>
    </w:p>
    <w:p w14:paraId="18044E66" w14:textId="710599D1" w:rsidR="00485A47" w:rsidRPr="008F5130" w:rsidRDefault="0020364A" w:rsidP="008F5130">
      <w:pPr>
        <w:spacing w:after="120" w:line="23" w:lineRule="atLeast"/>
        <w:jc w:val="center"/>
        <w:rPr>
          <w:rFonts w:cs="Times New Roman"/>
          <w:b/>
        </w:rPr>
      </w:pPr>
      <w:r>
        <w:rPr>
          <w:rFonts w:cs="Times New Roman"/>
          <w:b/>
        </w:rPr>
        <w:t>Przewodniczący Rady</w:t>
      </w:r>
    </w:p>
    <w:p w14:paraId="2DA4C520" w14:textId="5F0EB10C" w:rsidR="00485A47" w:rsidRDefault="0020364A">
      <w:pPr>
        <w:spacing w:after="120" w:line="23" w:lineRule="atLeast"/>
        <w:jc w:val="center"/>
        <w:rPr>
          <w:rFonts w:cs="Times New Roman"/>
          <w:b/>
        </w:rPr>
      </w:pPr>
      <w:r>
        <w:rPr>
          <w:rFonts w:cs="Times New Roman"/>
          <w:b/>
        </w:rPr>
        <w:t>§</w:t>
      </w:r>
      <w:r w:rsidR="006B587F">
        <w:rPr>
          <w:rFonts w:cs="Times New Roman"/>
          <w:b/>
        </w:rPr>
        <w:t>7</w:t>
      </w:r>
    </w:p>
    <w:p w14:paraId="252B1F63" w14:textId="2C81D2D2" w:rsidR="00485A47" w:rsidRPr="008F5130" w:rsidRDefault="0020364A" w:rsidP="006877B0">
      <w:pPr>
        <w:pStyle w:val="Akapitzlist"/>
        <w:numPr>
          <w:ilvl w:val="0"/>
          <w:numId w:val="57"/>
        </w:numPr>
        <w:spacing w:after="120" w:line="23" w:lineRule="atLeast"/>
        <w:jc w:val="both"/>
        <w:rPr>
          <w:rFonts w:cs="Times New Roman"/>
        </w:rPr>
      </w:pPr>
      <w:r w:rsidRPr="008F5130">
        <w:rPr>
          <w:rFonts w:cs="Times New Roman"/>
        </w:rPr>
        <w:t>Przewodnicz</w:t>
      </w:r>
      <w:r w:rsidRPr="008F5130">
        <w:rPr>
          <w:rFonts w:eastAsia="TimesNewRoman" w:cs="Times New Roman"/>
        </w:rPr>
        <w:t>ą</w:t>
      </w:r>
      <w:r w:rsidRPr="008F5130">
        <w:rPr>
          <w:rFonts w:cs="Times New Roman"/>
        </w:rPr>
        <w:t>cy Rady organizuje prac</w:t>
      </w:r>
      <w:r w:rsidRPr="008F5130">
        <w:rPr>
          <w:rFonts w:eastAsia="TimesNewRoman" w:cs="Times New Roman"/>
        </w:rPr>
        <w:t xml:space="preserve">e </w:t>
      </w:r>
      <w:r w:rsidRPr="008F5130">
        <w:rPr>
          <w:rFonts w:cs="Times New Roman"/>
        </w:rPr>
        <w:t>Rady i przewodniczy posiedzeniom Rady, w szczególności:</w:t>
      </w:r>
    </w:p>
    <w:p w14:paraId="025FECBD" w14:textId="77777777" w:rsidR="00485A47" w:rsidRPr="00216F7A" w:rsidRDefault="0020364A">
      <w:pPr>
        <w:numPr>
          <w:ilvl w:val="0"/>
          <w:numId w:val="20"/>
        </w:numPr>
        <w:spacing w:after="120" w:line="23" w:lineRule="atLeast"/>
        <w:jc w:val="both"/>
        <w:rPr>
          <w:rFonts w:cs="Times New Roman"/>
        </w:rPr>
      </w:pPr>
      <w:r w:rsidRPr="00216F7A">
        <w:rPr>
          <w:rFonts w:cs="Times New Roman"/>
        </w:rPr>
        <w:t>zwołuje, otwiera, prowadzi i zamyka posiedzenia Rady;</w:t>
      </w:r>
    </w:p>
    <w:p w14:paraId="3509C4FC" w14:textId="77777777" w:rsidR="00485A47" w:rsidRPr="00216F7A" w:rsidRDefault="0020364A">
      <w:pPr>
        <w:numPr>
          <w:ilvl w:val="0"/>
          <w:numId w:val="20"/>
        </w:numPr>
        <w:spacing w:after="120" w:line="23" w:lineRule="atLeast"/>
        <w:jc w:val="both"/>
        <w:rPr>
          <w:rFonts w:cs="Times New Roman"/>
        </w:rPr>
      </w:pPr>
      <w:r w:rsidRPr="00216F7A">
        <w:rPr>
          <w:rFonts w:cs="Times New Roman"/>
        </w:rPr>
        <w:t>sprawdza, na podstawie Rejestru Interesów prowadzonej przez Biuro oraz na podstawie deklaracji bezstronności złożonych przez Członków Rady, czy na danym posiedzeniu Rady nie zostaną poddane pod głosowanie wnioski, z oceny których Członek Rady powinien zostać wyłączony;</w:t>
      </w:r>
    </w:p>
    <w:p w14:paraId="52D6C579" w14:textId="77777777" w:rsidR="00485A47" w:rsidRPr="00216F7A" w:rsidRDefault="0020364A">
      <w:pPr>
        <w:numPr>
          <w:ilvl w:val="0"/>
          <w:numId w:val="20"/>
        </w:numPr>
        <w:spacing w:after="120" w:line="23" w:lineRule="atLeast"/>
        <w:jc w:val="both"/>
        <w:rPr>
          <w:rFonts w:cs="Times New Roman"/>
        </w:rPr>
      </w:pPr>
      <w:r w:rsidRPr="00216F7A">
        <w:rPr>
          <w:rFonts w:cs="Times New Roman"/>
        </w:rPr>
        <w:t>przekazuje do Biura uchwały podjęte przez Radę, które dotyczą oceny wniosków wraz ze wszystkimi dokumentami dotyczącymi procedury oceny wniosków, w celu podjęcia dalszych czynności związanych z naborem wniosków, określonych w innych dokumentach;</w:t>
      </w:r>
    </w:p>
    <w:p w14:paraId="1462A035" w14:textId="77777777" w:rsidR="00485A47" w:rsidRPr="00216F7A" w:rsidRDefault="0020364A">
      <w:pPr>
        <w:numPr>
          <w:ilvl w:val="0"/>
          <w:numId w:val="20"/>
        </w:numPr>
        <w:spacing w:after="120" w:line="23" w:lineRule="atLeast"/>
        <w:jc w:val="both"/>
        <w:rPr>
          <w:rFonts w:cs="Times New Roman"/>
        </w:rPr>
      </w:pPr>
      <w:r w:rsidRPr="00216F7A">
        <w:rPr>
          <w:rFonts w:cs="Times New Roman"/>
        </w:rPr>
        <w:t>występuje, w razie konieczności, do Walnego Zebrania Członków, z wnioskami, o których mowa w § 4 ust. 4;</w:t>
      </w:r>
    </w:p>
    <w:p w14:paraId="26A8BE4A" w14:textId="77777777" w:rsidR="00485A47" w:rsidRPr="00216F7A" w:rsidRDefault="0020364A">
      <w:pPr>
        <w:numPr>
          <w:ilvl w:val="0"/>
          <w:numId w:val="20"/>
        </w:numPr>
        <w:spacing w:after="120" w:line="23" w:lineRule="atLeast"/>
        <w:jc w:val="both"/>
        <w:rPr>
          <w:rFonts w:cs="Times New Roman"/>
        </w:rPr>
      </w:pPr>
      <w:r w:rsidRPr="00216F7A">
        <w:rPr>
          <w:rFonts w:cs="Times New Roman"/>
        </w:rPr>
        <w:t xml:space="preserve">występuje do Zarządu z wnioskiem o zainicjowanie działań zmierzających do zmiany procedur, kryteriów oceny operacji albo kryteriów oceny </w:t>
      </w:r>
      <w:proofErr w:type="spellStart"/>
      <w:r w:rsidRPr="00216F7A">
        <w:rPr>
          <w:rFonts w:cs="Times New Roman"/>
        </w:rPr>
        <w:t>grantobiorców</w:t>
      </w:r>
      <w:proofErr w:type="spellEnd"/>
      <w:r w:rsidRPr="00216F7A">
        <w:rPr>
          <w:rFonts w:cs="Times New Roman"/>
        </w:rPr>
        <w:t xml:space="preserve"> lub innych dokumentów dotyczących funkcjonowania Rady, których stosowanie rodzi problemy lub wątpliwości Członków Rady.</w:t>
      </w:r>
    </w:p>
    <w:p w14:paraId="3298D6BB" w14:textId="77777777" w:rsidR="00485A47" w:rsidRPr="00216F7A" w:rsidRDefault="0020364A" w:rsidP="006877B0">
      <w:pPr>
        <w:numPr>
          <w:ilvl w:val="0"/>
          <w:numId w:val="57"/>
        </w:numPr>
        <w:spacing w:after="120" w:line="23" w:lineRule="atLeast"/>
        <w:jc w:val="both"/>
        <w:rPr>
          <w:rFonts w:cs="Times New Roman"/>
        </w:rPr>
      </w:pPr>
      <w:r w:rsidRPr="00216F7A">
        <w:rPr>
          <w:rFonts w:cs="Times New Roman"/>
        </w:rPr>
        <w:t>Pełni</w:t>
      </w:r>
      <w:r w:rsidRPr="00216F7A">
        <w:rPr>
          <w:rFonts w:eastAsia="TimesNewRoman" w:cs="Times New Roman"/>
        </w:rPr>
        <w:t>ą</w:t>
      </w:r>
      <w:r w:rsidRPr="00216F7A">
        <w:rPr>
          <w:rFonts w:cs="Times New Roman"/>
        </w:rPr>
        <w:t>c sw</w:t>
      </w:r>
      <w:r w:rsidRPr="00216F7A">
        <w:rPr>
          <w:rFonts w:eastAsia="TimesNewRoman" w:cs="Times New Roman"/>
        </w:rPr>
        <w:t xml:space="preserve">ą </w:t>
      </w:r>
      <w:r w:rsidRPr="00216F7A">
        <w:rPr>
          <w:rFonts w:cs="Times New Roman"/>
        </w:rPr>
        <w:t>funkcj</w:t>
      </w:r>
      <w:r w:rsidRPr="00216F7A">
        <w:rPr>
          <w:rFonts w:eastAsia="TimesNewRoman" w:cs="Times New Roman"/>
        </w:rPr>
        <w:t xml:space="preserve">ę </w:t>
      </w:r>
      <w:r w:rsidRPr="00216F7A">
        <w:rPr>
          <w:rFonts w:cs="Times New Roman"/>
        </w:rPr>
        <w:t>Przewodnicz</w:t>
      </w:r>
      <w:r w:rsidRPr="00216F7A">
        <w:rPr>
          <w:rFonts w:eastAsia="TimesNewRoman" w:cs="Times New Roman"/>
        </w:rPr>
        <w:t>ą</w:t>
      </w:r>
      <w:r w:rsidRPr="00216F7A">
        <w:rPr>
          <w:rFonts w:cs="Times New Roman"/>
        </w:rPr>
        <w:t>cy Rady współpracuje</w:t>
      </w:r>
      <w:r w:rsidRPr="00216F7A">
        <w:rPr>
          <w:rFonts w:eastAsia="TimesNewRoman" w:cs="Times New Roman"/>
        </w:rPr>
        <w:t xml:space="preserve"> </w:t>
      </w:r>
      <w:r w:rsidRPr="00216F7A">
        <w:rPr>
          <w:rFonts w:cs="Times New Roman"/>
        </w:rPr>
        <w:t>z Zarz</w:t>
      </w:r>
      <w:r w:rsidRPr="00216F7A">
        <w:rPr>
          <w:rFonts w:eastAsia="TimesNewRoman" w:cs="Times New Roman"/>
        </w:rPr>
        <w:t>ą</w:t>
      </w:r>
      <w:r w:rsidRPr="00216F7A">
        <w:rPr>
          <w:rFonts w:cs="Times New Roman"/>
        </w:rPr>
        <w:t xml:space="preserve">dem oraz Biurem LGD </w:t>
      </w:r>
      <w:r w:rsidRPr="00216F7A">
        <w:rPr>
          <w:rFonts w:cs="Times New Roman"/>
        </w:rPr>
        <w:br/>
        <w:t>oraz korzysta z ich pomocy.</w:t>
      </w:r>
    </w:p>
    <w:p w14:paraId="2C72801A" w14:textId="77777777" w:rsidR="00485A47" w:rsidRDefault="0020364A" w:rsidP="006877B0">
      <w:pPr>
        <w:numPr>
          <w:ilvl w:val="0"/>
          <w:numId w:val="57"/>
        </w:numPr>
        <w:spacing w:after="120" w:line="23" w:lineRule="atLeast"/>
        <w:jc w:val="both"/>
        <w:rPr>
          <w:rFonts w:cs="Times New Roman"/>
          <w:color w:val="000000"/>
        </w:rPr>
      </w:pPr>
      <w:r>
        <w:rPr>
          <w:rFonts w:cs="Times New Roman"/>
          <w:color w:val="000000"/>
        </w:rPr>
        <w:t>W razie niemożności wykonywania przez Przewodniczącego Rady swoich funkcji, jego obowiązki przejmuje Wiceprzewodniczący Rady.</w:t>
      </w:r>
    </w:p>
    <w:p w14:paraId="70A192A3" w14:textId="77777777" w:rsidR="009B0357" w:rsidRDefault="009B0357">
      <w:pPr>
        <w:spacing w:after="120" w:line="23" w:lineRule="atLeast"/>
        <w:rPr>
          <w:rFonts w:cs="Times New Roman"/>
          <w:color w:val="000000"/>
        </w:rPr>
      </w:pPr>
    </w:p>
    <w:p w14:paraId="77D2F02B" w14:textId="77777777" w:rsidR="00485A47" w:rsidRDefault="0020364A">
      <w:pPr>
        <w:spacing w:after="120" w:line="23" w:lineRule="atLeast"/>
        <w:jc w:val="center"/>
        <w:rPr>
          <w:rFonts w:cs="Times New Roman"/>
          <w:b/>
          <w:bCs/>
        </w:rPr>
      </w:pPr>
      <w:r>
        <w:rPr>
          <w:rFonts w:cs="Times New Roman"/>
          <w:b/>
          <w:bCs/>
        </w:rPr>
        <w:t>ROZDZIAŁ IV</w:t>
      </w:r>
    </w:p>
    <w:p w14:paraId="7254A139" w14:textId="77777777" w:rsidR="00485A47" w:rsidRDefault="0020364A">
      <w:pPr>
        <w:spacing w:after="120" w:line="23" w:lineRule="atLeast"/>
        <w:jc w:val="center"/>
        <w:rPr>
          <w:rFonts w:cs="Times New Roman"/>
          <w:b/>
        </w:rPr>
      </w:pPr>
      <w:r>
        <w:rPr>
          <w:rFonts w:cs="Times New Roman"/>
          <w:b/>
        </w:rPr>
        <w:t>Przygotowanie i zwołanie posiedzeń Rady</w:t>
      </w:r>
    </w:p>
    <w:p w14:paraId="33B9EE6F" w14:textId="77777777" w:rsidR="00485A47" w:rsidRDefault="00485A47">
      <w:pPr>
        <w:spacing w:after="120" w:line="23" w:lineRule="atLeast"/>
        <w:jc w:val="center"/>
        <w:rPr>
          <w:rFonts w:cs="Times New Roman"/>
        </w:rPr>
      </w:pPr>
    </w:p>
    <w:p w14:paraId="7EFCF35C" w14:textId="7E6D52B2" w:rsidR="00485A47" w:rsidRDefault="0020364A">
      <w:pPr>
        <w:spacing w:after="120" w:line="23" w:lineRule="atLeast"/>
        <w:jc w:val="center"/>
        <w:rPr>
          <w:rFonts w:cs="Times New Roman"/>
          <w:b/>
        </w:rPr>
      </w:pPr>
      <w:r>
        <w:rPr>
          <w:rFonts w:cs="Times New Roman"/>
          <w:b/>
        </w:rPr>
        <w:t xml:space="preserve">§ </w:t>
      </w:r>
      <w:r w:rsidR="007E4D65">
        <w:rPr>
          <w:rFonts w:cs="Times New Roman"/>
          <w:b/>
        </w:rPr>
        <w:t>8</w:t>
      </w:r>
    </w:p>
    <w:p w14:paraId="491104DC" w14:textId="241D4B91" w:rsidR="00485A47" w:rsidRPr="003D2412" w:rsidRDefault="0020364A" w:rsidP="006877B0">
      <w:pPr>
        <w:pStyle w:val="Akapitzlist"/>
        <w:numPr>
          <w:ilvl w:val="0"/>
          <w:numId w:val="58"/>
        </w:numPr>
        <w:spacing w:after="120" w:line="23" w:lineRule="atLeast"/>
        <w:jc w:val="both"/>
        <w:rPr>
          <w:rFonts w:cs="Times New Roman"/>
          <w:color w:val="000000"/>
        </w:rPr>
      </w:pPr>
      <w:r w:rsidRPr="003D2412">
        <w:rPr>
          <w:rFonts w:cs="Times New Roman"/>
          <w:color w:val="000000"/>
        </w:rPr>
        <w:t>Posiedzenie Rady są zwoływane odpowiednio do potrzeb wynikających z naboru wniosków prowadzonych przez LGD.</w:t>
      </w:r>
    </w:p>
    <w:p w14:paraId="2CF45041" w14:textId="40525BD5" w:rsidR="00485A47" w:rsidRPr="00762B46" w:rsidRDefault="0020364A" w:rsidP="006877B0">
      <w:pPr>
        <w:numPr>
          <w:ilvl w:val="0"/>
          <w:numId w:val="58"/>
        </w:numPr>
        <w:spacing w:after="120" w:line="23" w:lineRule="atLeast"/>
        <w:jc w:val="both"/>
        <w:rPr>
          <w:rFonts w:cs="Times New Roman"/>
          <w:color w:val="000000"/>
        </w:rPr>
      </w:pPr>
      <w:r w:rsidRPr="0095186C">
        <w:rPr>
          <w:rFonts w:cs="Times New Roman"/>
          <w:color w:val="000000"/>
        </w:rPr>
        <w:t>Zarząd, po uzgodnieniu</w:t>
      </w:r>
      <w:r w:rsidR="00F47016">
        <w:rPr>
          <w:rFonts w:cs="Times New Roman"/>
          <w:color w:val="000000"/>
        </w:rPr>
        <w:t xml:space="preserve"> z</w:t>
      </w:r>
      <w:r w:rsidR="005D6728">
        <w:rPr>
          <w:rFonts w:cs="Times New Roman"/>
          <w:color w:val="000000"/>
        </w:rPr>
        <w:t xml:space="preserve"> ZW</w:t>
      </w:r>
      <w:r w:rsidR="00816798" w:rsidRPr="0095186C">
        <w:rPr>
          <w:rFonts w:cs="Times New Roman"/>
          <w:color w:val="000000"/>
        </w:rPr>
        <w:t xml:space="preserve"> regulaminu naboru </w:t>
      </w:r>
      <w:r w:rsidR="00750846" w:rsidRPr="0095186C">
        <w:rPr>
          <w:rFonts w:cs="Times New Roman"/>
          <w:color w:val="000000"/>
        </w:rPr>
        <w:t xml:space="preserve">wniosków o wsparcie </w:t>
      </w:r>
      <w:r w:rsidR="006E6347" w:rsidRPr="0095186C">
        <w:rPr>
          <w:rFonts w:cs="Times New Roman"/>
          <w:color w:val="000000"/>
        </w:rPr>
        <w:t xml:space="preserve">zgodnie z art. </w:t>
      </w:r>
      <w:r w:rsidR="00EB6B28" w:rsidRPr="0095186C">
        <w:rPr>
          <w:rFonts w:cs="Times New Roman"/>
          <w:color w:val="000000"/>
        </w:rPr>
        <w:t xml:space="preserve">19a </w:t>
      </w:r>
      <w:r w:rsidR="007A5AB6" w:rsidRPr="0095186C">
        <w:rPr>
          <w:rFonts w:cs="Times New Roman"/>
          <w:color w:val="000000"/>
        </w:rPr>
        <w:t>pkt. 4</w:t>
      </w:r>
      <w:r w:rsidR="006B01BF" w:rsidRPr="0095186C">
        <w:rPr>
          <w:rFonts w:cs="Times New Roman"/>
          <w:color w:val="000000"/>
        </w:rPr>
        <w:t xml:space="preserve"> ustawy o RLKS</w:t>
      </w:r>
      <w:r w:rsidR="00762B46" w:rsidRPr="0095186C">
        <w:rPr>
          <w:rFonts w:cs="Times New Roman"/>
          <w:color w:val="000000"/>
        </w:rPr>
        <w:t xml:space="preserve"> </w:t>
      </w:r>
      <w:r w:rsidRPr="0095186C">
        <w:rPr>
          <w:rFonts w:cs="Times New Roman"/>
          <w:color w:val="000000"/>
        </w:rPr>
        <w:t xml:space="preserve"> </w:t>
      </w:r>
      <w:r w:rsidRPr="00762B46">
        <w:rPr>
          <w:rFonts w:cs="Times New Roman"/>
          <w:color w:val="000000"/>
        </w:rPr>
        <w:t xml:space="preserve">i niezwłocznie po ogłoszeniu naboru w sposób i w formie określonej w odrębnych dokumentach, informuje Przewodniczącego Rady o konieczności zwołania posiedzenia Rady </w:t>
      </w:r>
      <w:r w:rsidRPr="005E6AC3">
        <w:rPr>
          <w:rFonts w:cs="Times New Roman"/>
          <w:color w:val="000000"/>
        </w:rPr>
        <w:t>w celu wyboru wniosków</w:t>
      </w:r>
      <w:r w:rsidR="00AD1B7E">
        <w:rPr>
          <w:rFonts w:cs="Times New Roman"/>
          <w:color w:val="000000"/>
        </w:rPr>
        <w:t>.</w:t>
      </w:r>
    </w:p>
    <w:p w14:paraId="02E5707D" w14:textId="77777777" w:rsidR="008E118A" w:rsidRPr="008E118A" w:rsidRDefault="0020364A" w:rsidP="006877B0">
      <w:pPr>
        <w:pStyle w:val="Akapitzlist"/>
        <w:numPr>
          <w:ilvl w:val="0"/>
          <w:numId w:val="58"/>
        </w:numPr>
        <w:jc w:val="both"/>
        <w:rPr>
          <w:rFonts w:cs="Times New Roman"/>
          <w:color w:val="000000"/>
          <w:szCs w:val="24"/>
        </w:rPr>
      </w:pPr>
      <w:r w:rsidRPr="00AD1B7E">
        <w:rPr>
          <w:rFonts w:cs="Times New Roman"/>
          <w:color w:val="000000"/>
        </w:rPr>
        <w:t xml:space="preserve">W przypadku projektów grantowych, Zarząd, informuje Przewodniczącego Rady o konieczności zwołania posiedzenia Rady w celu dokonania oceny wniosków o </w:t>
      </w:r>
      <w:r w:rsidRPr="00AD1B7E">
        <w:rPr>
          <w:rFonts w:cs="Times New Roman"/>
        </w:rPr>
        <w:t>powierzenie</w:t>
      </w:r>
      <w:r w:rsidRPr="00AD1B7E">
        <w:rPr>
          <w:rFonts w:cs="Times New Roman"/>
          <w:color w:val="FF0000"/>
        </w:rPr>
        <w:t xml:space="preserve"> </w:t>
      </w:r>
      <w:r w:rsidRPr="00AD1B7E">
        <w:rPr>
          <w:rFonts w:cs="Times New Roman"/>
          <w:color w:val="000000"/>
        </w:rPr>
        <w:lastRenderedPageBreak/>
        <w:t xml:space="preserve">grantu złożonych przez </w:t>
      </w:r>
      <w:proofErr w:type="spellStart"/>
      <w:r w:rsidRPr="00AD1B7E">
        <w:rPr>
          <w:rFonts w:cs="Times New Roman"/>
          <w:color w:val="000000"/>
        </w:rPr>
        <w:t>grantobiorców</w:t>
      </w:r>
      <w:proofErr w:type="spellEnd"/>
      <w:r w:rsidR="00AD1B7E">
        <w:rPr>
          <w:rFonts w:cs="Times New Roman"/>
          <w:color w:val="000000"/>
        </w:rPr>
        <w:t>.</w:t>
      </w:r>
      <w:r w:rsidR="00695C41">
        <w:rPr>
          <w:rFonts w:cs="Times New Roman"/>
          <w:color w:val="000000"/>
        </w:rPr>
        <w:t xml:space="preserve"> </w:t>
      </w:r>
    </w:p>
    <w:p w14:paraId="7B3EEC9C" w14:textId="02E41425" w:rsidR="002A0D2A" w:rsidRPr="002A0D2A" w:rsidRDefault="002A0D2A" w:rsidP="006877B0">
      <w:pPr>
        <w:pStyle w:val="Akapitzlist"/>
        <w:numPr>
          <w:ilvl w:val="0"/>
          <w:numId w:val="58"/>
        </w:numPr>
        <w:jc w:val="both"/>
        <w:rPr>
          <w:rFonts w:cs="Times New Roman"/>
          <w:color w:val="000000"/>
          <w:szCs w:val="24"/>
        </w:rPr>
      </w:pPr>
      <w:r w:rsidRPr="002A0D2A">
        <w:rPr>
          <w:rFonts w:cs="Times New Roman"/>
          <w:color w:val="000000"/>
          <w:szCs w:val="24"/>
        </w:rPr>
        <w:t>Cały proces oceny i wyboru operacji przez LGD powinien zakończyć się nie później niż w terminie 60 dni od dnia następującego po ostatnim dniu terminu składania wniosków o wsparcie w ramach danego naboru wniosków o wsparcie.</w:t>
      </w:r>
    </w:p>
    <w:p w14:paraId="036E371B" w14:textId="77777777" w:rsidR="002A0D2A" w:rsidRDefault="002A0D2A" w:rsidP="00AC2BA2">
      <w:pPr>
        <w:spacing w:after="120" w:line="23" w:lineRule="atLeast"/>
        <w:ind w:left="720"/>
        <w:jc w:val="both"/>
        <w:rPr>
          <w:rFonts w:cs="Times New Roman"/>
          <w:color w:val="000000"/>
        </w:rPr>
      </w:pPr>
    </w:p>
    <w:p w14:paraId="7EE7CCCB" w14:textId="77777777" w:rsidR="00485A47" w:rsidRDefault="00485A47">
      <w:pPr>
        <w:spacing w:after="120" w:line="23" w:lineRule="atLeast"/>
        <w:rPr>
          <w:rFonts w:cs="Times New Roman"/>
        </w:rPr>
      </w:pPr>
    </w:p>
    <w:p w14:paraId="58812C68" w14:textId="77777777" w:rsidR="00DB40F7" w:rsidRDefault="00DB40F7" w:rsidP="00AC2BA2">
      <w:pPr>
        <w:spacing w:after="120" w:line="23" w:lineRule="atLeast"/>
        <w:rPr>
          <w:rFonts w:cs="Times New Roman"/>
        </w:rPr>
      </w:pPr>
    </w:p>
    <w:p w14:paraId="1DA87F8F" w14:textId="60300FD2" w:rsidR="00485A47" w:rsidRDefault="0020364A">
      <w:pPr>
        <w:spacing w:after="120" w:line="23" w:lineRule="atLeast"/>
        <w:jc w:val="center"/>
        <w:rPr>
          <w:rFonts w:cs="Times New Roman"/>
          <w:b/>
        </w:rPr>
      </w:pPr>
      <w:r>
        <w:rPr>
          <w:rFonts w:cs="Times New Roman"/>
          <w:b/>
        </w:rPr>
        <w:t xml:space="preserve">§ </w:t>
      </w:r>
      <w:r w:rsidR="007E4D65">
        <w:rPr>
          <w:rFonts w:cs="Times New Roman"/>
          <w:b/>
        </w:rPr>
        <w:t>9</w:t>
      </w:r>
    </w:p>
    <w:p w14:paraId="64325582" w14:textId="53D094AD" w:rsidR="00485A47" w:rsidRPr="006B5F7C" w:rsidRDefault="0020364A" w:rsidP="007729EA">
      <w:pPr>
        <w:pStyle w:val="Akapitzlist"/>
        <w:numPr>
          <w:ilvl w:val="0"/>
          <w:numId w:val="59"/>
        </w:numPr>
        <w:spacing w:after="120" w:line="23" w:lineRule="atLeast"/>
        <w:jc w:val="both"/>
        <w:rPr>
          <w:rFonts w:cs="Times New Roman"/>
        </w:rPr>
      </w:pPr>
      <w:r w:rsidRPr="006B5F7C">
        <w:rPr>
          <w:rFonts w:cs="Times New Roman"/>
          <w:color w:val="000000"/>
        </w:rPr>
        <w:t xml:space="preserve">Posiedzenia Rady zwołuje </w:t>
      </w:r>
      <w:r w:rsidR="00941F50" w:rsidRPr="006B5F7C">
        <w:rPr>
          <w:rFonts w:cs="Times New Roman"/>
          <w:color w:val="000000"/>
        </w:rPr>
        <w:t xml:space="preserve">Zarząd </w:t>
      </w:r>
      <w:r w:rsidR="00DE0706" w:rsidRPr="006B5F7C">
        <w:rPr>
          <w:rFonts w:cs="Times New Roman"/>
          <w:color w:val="000000"/>
        </w:rPr>
        <w:t>po ustaleniu terminu</w:t>
      </w:r>
      <w:r w:rsidR="00757E3D" w:rsidRPr="006B5F7C">
        <w:rPr>
          <w:rFonts w:cs="Times New Roman"/>
          <w:color w:val="000000"/>
        </w:rPr>
        <w:t>, miejsca i porządku posiedzenia</w:t>
      </w:r>
      <w:r w:rsidR="00DE0706" w:rsidRPr="006B5F7C">
        <w:rPr>
          <w:rFonts w:cs="Times New Roman"/>
          <w:color w:val="000000"/>
        </w:rPr>
        <w:t xml:space="preserve"> z </w:t>
      </w:r>
      <w:r w:rsidRPr="006B5F7C">
        <w:rPr>
          <w:rFonts w:cs="Times New Roman"/>
          <w:color w:val="000000"/>
        </w:rPr>
        <w:t>Przewodniczący</w:t>
      </w:r>
      <w:r w:rsidR="00DE0706" w:rsidRPr="006B5F7C">
        <w:rPr>
          <w:rFonts w:cs="Times New Roman"/>
          <w:color w:val="000000"/>
        </w:rPr>
        <w:t>m</w:t>
      </w:r>
      <w:r w:rsidRPr="006B5F7C">
        <w:rPr>
          <w:rFonts w:cs="Times New Roman"/>
          <w:color w:val="000000"/>
        </w:rPr>
        <w:t xml:space="preserve"> Rady</w:t>
      </w:r>
      <w:r w:rsidR="00757E3D" w:rsidRPr="006B5F7C">
        <w:rPr>
          <w:rFonts w:cs="Times New Roman"/>
          <w:color w:val="000000"/>
        </w:rPr>
        <w:t>.</w:t>
      </w:r>
      <w:r w:rsidRPr="006B5F7C">
        <w:rPr>
          <w:rFonts w:cs="Times New Roman"/>
          <w:color w:val="000000"/>
        </w:rPr>
        <w:t xml:space="preserve"> </w:t>
      </w:r>
    </w:p>
    <w:p w14:paraId="7A073DC8" w14:textId="77777777" w:rsidR="00485A47" w:rsidRDefault="0020364A" w:rsidP="007729EA">
      <w:pPr>
        <w:numPr>
          <w:ilvl w:val="0"/>
          <w:numId w:val="59"/>
        </w:numPr>
        <w:spacing w:after="120" w:line="23" w:lineRule="atLeast"/>
        <w:jc w:val="both"/>
        <w:rPr>
          <w:rFonts w:cs="Times New Roman"/>
          <w:color w:val="000000"/>
        </w:rPr>
      </w:pPr>
      <w:r>
        <w:rPr>
          <w:rFonts w:cs="Times New Roman"/>
          <w:color w:val="000000"/>
        </w:rPr>
        <w:t xml:space="preserve">Niezwłocznie po dokonaniu uzgodnienia, o którym </w:t>
      </w:r>
      <w:r>
        <w:rPr>
          <w:rFonts w:cs="Times New Roman"/>
        </w:rPr>
        <w:t>mowa w ust. 1 Przewodniczący</w:t>
      </w:r>
      <w:r>
        <w:rPr>
          <w:rFonts w:cs="Times New Roman"/>
          <w:color w:val="000000"/>
        </w:rPr>
        <w:t xml:space="preserve"> Rady występuje do Biura z wnioskiem o:</w:t>
      </w:r>
    </w:p>
    <w:p w14:paraId="02DA0E88" w14:textId="77777777" w:rsidR="00485A47" w:rsidRDefault="0020364A">
      <w:pPr>
        <w:numPr>
          <w:ilvl w:val="0"/>
          <w:numId w:val="34"/>
        </w:numPr>
        <w:spacing w:after="120" w:line="23" w:lineRule="atLeast"/>
        <w:jc w:val="both"/>
        <w:rPr>
          <w:rFonts w:cs="Times New Roman"/>
          <w:color w:val="000000"/>
        </w:rPr>
      </w:pPr>
      <w:r>
        <w:rPr>
          <w:rFonts w:cs="Times New Roman"/>
          <w:color w:val="000000"/>
        </w:rPr>
        <w:t>zawiadomienie Członków Rady o terminie i porządku posiedzenia;</w:t>
      </w:r>
    </w:p>
    <w:p w14:paraId="0A48B6B2" w14:textId="77777777" w:rsidR="00485A47" w:rsidRDefault="0020364A">
      <w:pPr>
        <w:numPr>
          <w:ilvl w:val="0"/>
          <w:numId w:val="34"/>
        </w:numPr>
        <w:spacing w:after="120" w:line="23" w:lineRule="atLeast"/>
        <w:jc w:val="both"/>
        <w:rPr>
          <w:rFonts w:cs="Times New Roman"/>
          <w:color w:val="000000"/>
        </w:rPr>
      </w:pPr>
      <w:r>
        <w:rPr>
          <w:rFonts w:cs="Times New Roman"/>
          <w:color w:val="000000"/>
        </w:rPr>
        <w:t>przygotowanie dla Członków Rady dokumentów niezbędnych do dokonania oceny wniosków.</w:t>
      </w:r>
    </w:p>
    <w:p w14:paraId="22957179" w14:textId="4D872C21" w:rsidR="00485A47" w:rsidRDefault="0020364A" w:rsidP="007729EA">
      <w:pPr>
        <w:numPr>
          <w:ilvl w:val="0"/>
          <w:numId w:val="59"/>
        </w:numPr>
        <w:spacing w:after="120" w:line="23" w:lineRule="atLeast"/>
        <w:jc w:val="both"/>
        <w:rPr>
          <w:rFonts w:cs="Times New Roman"/>
          <w:color w:val="000000"/>
        </w:rPr>
      </w:pPr>
      <w:r>
        <w:rPr>
          <w:rFonts w:cs="Times New Roman"/>
        </w:rPr>
        <w:t xml:space="preserve">Członkowie Rady powinni </w:t>
      </w:r>
      <w:r w:rsidR="00545CFC">
        <w:rPr>
          <w:rFonts w:cs="Times New Roman"/>
        </w:rPr>
        <w:t xml:space="preserve">być w każdy skuteczny sposób </w:t>
      </w:r>
      <w:r w:rsidR="00271D11">
        <w:rPr>
          <w:rFonts w:cs="Times New Roman"/>
        </w:rPr>
        <w:t xml:space="preserve">(np.  drogą elektroniczną, telefonicznie lub za pośrednictwem poczty tradycyjnej) </w:t>
      </w:r>
      <w:r>
        <w:rPr>
          <w:rFonts w:eastAsia="TimesNewRoman" w:cs="Times New Roman"/>
        </w:rPr>
        <w:t xml:space="preserve"> </w:t>
      </w:r>
      <w:r>
        <w:rPr>
          <w:rFonts w:cs="Times New Roman"/>
        </w:rPr>
        <w:t>zawiadomieni o miejscu, terminie i porz</w:t>
      </w:r>
      <w:r>
        <w:rPr>
          <w:rFonts w:eastAsia="TimesNewRoman" w:cs="Times New Roman"/>
        </w:rPr>
        <w:t>ą</w:t>
      </w:r>
      <w:r>
        <w:rPr>
          <w:rFonts w:cs="Times New Roman"/>
        </w:rPr>
        <w:t>dku posiedzenia Rady</w:t>
      </w:r>
      <w:r w:rsidR="00B036A9">
        <w:rPr>
          <w:rFonts w:cs="Times New Roman"/>
        </w:rPr>
        <w:t>.</w:t>
      </w:r>
    </w:p>
    <w:p w14:paraId="5A2F049E" w14:textId="08F28C49" w:rsidR="00485A47" w:rsidRDefault="00C41D53" w:rsidP="007729EA">
      <w:pPr>
        <w:numPr>
          <w:ilvl w:val="0"/>
          <w:numId w:val="59"/>
        </w:numPr>
        <w:spacing w:after="120" w:line="23" w:lineRule="atLeast"/>
        <w:jc w:val="both"/>
        <w:rPr>
          <w:rFonts w:cs="Times New Roman"/>
          <w:color w:val="000000"/>
        </w:rPr>
      </w:pPr>
      <w:r>
        <w:rPr>
          <w:rFonts w:cs="Times New Roman"/>
        </w:rPr>
        <w:t xml:space="preserve">Przed </w:t>
      </w:r>
      <w:r w:rsidR="0020364A">
        <w:rPr>
          <w:rFonts w:cs="Times New Roman"/>
        </w:rPr>
        <w:t xml:space="preserve"> posiedzeni</w:t>
      </w:r>
      <w:r>
        <w:rPr>
          <w:rFonts w:cs="Times New Roman"/>
        </w:rPr>
        <w:t xml:space="preserve">em </w:t>
      </w:r>
      <w:r w:rsidR="0020364A">
        <w:rPr>
          <w:rFonts w:cs="Times New Roman"/>
        </w:rPr>
        <w:t xml:space="preserve"> Rady jej Członkowie powinni mie</w:t>
      </w:r>
      <w:r w:rsidR="0020364A">
        <w:rPr>
          <w:rFonts w:eastAsia="TimesNewRoman" w:cs="Times New Roman"/>
        </w:rPr>
        <w:t xml:space="preserve">ć </w:t>
      </w:r>
      <w:r w:rsidR="0020364A">
        <w:rPr>
          <w:rFonts w:cs="Times New Roman"/>
        </w:rPr>
        <w:t>mo</w:t>
      </w:r>
      <w:r w:rsidR="0020364A">
        <w:rPr>
          <w:rFonts w:eastAsia="TimesNewRoman" w:cs="Times New Roman"/>
        </w:rPr>
        <w:t>ż</w:t>
      </w:r>
      <w:r w:rsidR="0020364A">
        <w:rPr>
          <w:rFonts w:cs="Times New Roman"/>
        </w:rPr>
        <w:t>liwo</w:t>
      </w:r>
      <w:r w:rsidR="0020364A">
        <w:rPr>
          <w:rFonts w:eastAsia="TimesNewRoman" w:cs="Times New Roman"/>
        </w:rPr>
        <w:t xml:space="preserve">ść </w:t>
      </w:r>
      <w:r w:rsidR="0020364A">
        <w:rPr>
          <w:rFonts w:cs="Times New Roman"/>
        </w:rPr>
        <w:t>zapoznania si</w:t>
      </w:r>
      <w:r w:rsidR="0020364A">
        <w:rPr>
          <w:rFonts w:eastAsia="TimesNewRoman" w:cs="Times New Roman"/>
        </w:rPr>
        <w:t xml:space="preserve">ę </w:t>
      </w:r>
      <w:r w:rsidR="0020364A">
        <w:rPr>
          <w:rFonts w:cs="Times New Roman"/>
        </w:rPr>
        <w:t>ze wszystkimi materiałami i dokumentami zwi</w:t>
      </w:r>
      <w:r w:rsidR="0020364A">
        <w:rPr>
          <w:rFonts w:eastAsia="TimesNewRoman" w:cs="Times New Roman"/>
        </w:rPr>
        <w:t>ą</w:t>
      </w:r>
      <w:r w:rsidR="0020364A">
        <w:rPr>
          <w:rFonts w:cs="Times New Roman"/>
        </w:rPr>
        <w:t>zanymi z porz</w:t>
      </w:r>
      <w:r w:rsidR="0020364A">
        <w:rPr>
          <w:rFonts w:eastAsia="TimesNewRoman" w:cs="Times New Roman"/>
        </w:rPr>
        <w:t>ą</w:t>
      </w:r>
      <w:r w:rsidR="0020364A">
        <w:rPr>
          <w:rFonts w:cs="Times New Roman"/>
        </w:rPr>
        <w:t>dkiem posiedzenia, w tym z wnioskami, które b</w:t>
      </w:r>
      <w:r w:rsidR="0020364A">
        <w:rPr>
          <w:rFonts w:eastAsia="TimesNewRoman" w:cs="Times New Roman"/>
        </w:rPr>
        <w:t>ę</w:t>
      </w:r>
      <w:r w:rsidR="0020364A">
        <w:rPr>
          <w:rFonts w:cs="Times New Roman"/>
        </w:rPr>
        <w:t>d</w:t>
      </w:r>
      <w:r w:rsidR="0020364A">
        <w:rPr>
          <w:rFonts w:eastAsia="TimesNewRoman" w:cs="Times New Roman"/>
        </w:rPr>
        <w:t xml:space="preserve">ą </w:t>
      </w:r>
      <w:r w:rsidR="0020364A">
        <w:rPr>
          <w:rFonts w:cs="Times New Roman"/>
        </w:rPr>
        <w:t xml:space="preserve">rozpatrywane podczas posiedzenia. </w:t>
      </w:r>
      <w:r w:rsidR="006D6624">
        <w:rPr>
          <w:rFonts w:cs="Times New Roman"/>
        </w:rPr>
        <w:t>Materiały będ</w:t>
      </w:r>
      <w:r w:rsidR="00B2302A">
        <w:rPr>
          <w:rFonts w:cs="Times New Roman"/>
        </w:rPr>
        <w:t>ą dostępne w systemie IT.</w:t>
      </w:r>
    </w:p>
    <w:p w14:paraId="58D10AF9" w14:textId="445F2F7F" w:rsidR="00485A47" w:rsidRDefault="0020364A" w:rsidP="007729EA">
      <w:pPr>
        <w:numPr>
          <w:ilvl w:val="0"/>
          <w:numId w:val="59"/>
        </w:numPr>
        <w:spacing w:after="120" w:line="23" w:lineRule="atLeast"/>
        <w:jc w:val="both"/>
        <w:rPr>
          <w:rFonts w:cs="Times New Roman"/>
          <w:color w:val="000000"/>
        </w:rPr>
      </w:pPr>
      <w:r>
        <w:rPr>
          <w:rFonts w:cs="Times New Roman"/>
        </w:rPr>
        <w:t xml:space="preserve">Niniejszy paragraf oraz § </w:t>
      </w:r>
      <w:r w:rsidR="007E4D65">
        <w:rPr>
          <w:rFonts w:cs="Times New Roman"/>
        </w:rPr>
        <w:t>8</w:t>
      </w:r>
      <w:r>
        <w:rPr>
          <w:rFonts w:cs="Times New Roman"/>
        </w:rPr>
        <w:t xml:space="preserve"> stosuje się odpowiednio w przypadku zwołania przez Zarząd posiedzenia Rady na skutek złożenia protestu, w celu dokonania, </w:t>
      </w:r>
      <w:r>
        <w:rPr>
          <w:rFonts w:eastAsia="TimesNewRomanPSMT" w:cs="Times New Roman"/>
          <w:color w:val="000000"/>
        </w:rPr>
        <w:t xml:space="preserve">ponownej oceny zakwestionowanych w proteście elementów, w trybie określonym w </w:t>
      </w:r>
      <w:r w:rsidR="000703C6">
        <w:rPr>
          <w:rFonts w:cs="Times New Roman"/>
        </w:rPr>
        <w:t xml:space="preserve"> </w:t>
      </w:r>
      <w:r w:rsidR="007202B2">
        <w:rPr>
          <w:rFonts w:cs="Times New Roman"/>
        </w:rPr>
        <w:t xml:space="preserve">art. 22 ust. 1 oraz art. 22a ust. 1 ustawy o RLKS </w:t>
      </w:r>
      <w:r>
        <w:rPr>
          <w:rFonts w:cs="Times New Roman"/>
        </w:rPr>
        <w:t xml:space="preserve">albo </w:t>
      </w:r>
      <w:r>
        <w:rPr>
          <w:rFonts w:eastAsia="TimesNewRomanPSMT" w:cs="Times New Roman"/>
          <w:color w:val="000000"/>
        </w:rPr>
        <w:t xml:space="preserve">zwołania przez Zarząd posiedzenia Rady w celu rozpatrzenia odwołania od oceny zadania objętego wnioskiem o </w:t>
      </w:r>
      <w:r>
        <w:rPr>
          <w:rFonts w:eastAsia="TimesNewRomanPSMT" w:cs="Times New Roman"/>
        </w:rPr>
        <w:t xml:space="preserve">powierzenie </w:t>
      </w:r>
      <w:r>
        <w:rPr>
          <w:rFonts w:eastAsia="TimesNewRomanPSMT" w:cs="Times New Roman"/>
          <w:color w:val="000000"/>
        </w:rPr>
        <w:t>grantu.</w:t>
      </w:r>
    </w:p>
    <w:p w14:paraId="669EC9AC" w14:textId="77777777" w:rsidR="00485A47" w:rsidRDefault="00485A47">
      <w:pPr>
        <w:spacing w:after="120" w:line="23" w:lineRule="atLeast"/>
        <w:jc w:val="center"/>
        <w:rPr>
          <w:rFonts w:cs="Times New Roman"/>
        </w:rPr>
      </w:pPr>
    </w:p>
    <w:p w14:paraId="74ABB5CE" w14:textId="38D7F2C2" w:rsidR="00485A47" w:rsidRPr="000263D1" w:rsidRDefault="0020364A">
      <w:pPr>
        <w:spacing w:after="120" w:line="23" w:lineRule="atLeast"/>
        <w:jc w:val="center"/>
        <w:rPr>
          <w:rFonts w:cs="Times New Roman"/>
          <w:b/>
        </w:rPr>
      </w:pPr>
      <w:r w:rsidRPr="000263D1">
        <w:rPr>
          <w:rFonts w:cs="Times New Roman"/>
          <w:b/>
        </w:rPr>
        <w:t>§ 1</w:t>
      </w:r>
      <w:r w:rsidR="007E4D65" w:rsidRPr="000263D1">
        <w:rPr>
          <w:rFonts w:cs="Times New Roman"/>
          <w:b/>
        </w:rPr>
        <w:t>0</w:t>
      </w:r>
    </w:p>
    <w:p w14:paraId="791B400A" w14:textId="77777777" w:rsidR="009C5B7F" w:rsidRDefault="009C5B7F">
      <w:pPr>
        <w:spacing w:after="120" w:line="23" w:lineRule="atLeast"/>
        <w:jc w:val="center"/>
        <w:rPr>
          <w:rFonts w:cs="Times New Roman"/>
          <w:b/>
        </w:rPr>
      </w:pPr>
    </w:p>
    <w:p w14:paraId="7A6A965F" w14:textId="78E70F88" w:rsidR="00485A47" w:rsidRPr="009C5B7F" w:rsidRDefault="0020364A" w:rsidP="000263D1">
      <w:pPr>
        <w:pStyle w:val="Akapitzlist"/>
        <w:numPr>
          <w:ilvl w:val="0"/>
          <w:numId w:val="60"/>
        </w:numPr>
        <w:spacing w:after="120" w:line="23" w:lineRule="atLeast"/>
        <w:rPr>
          <w:rFonts w:cs="Times New Roman"/>
        </w:rPr>
      </w:pPr>
      <w:r w:rsidRPr="009C5B7F">
        <w:rPr>
          <w:rFonts w:cs="Times New Roman"/>
        </w:rPr>
        <w:t>W przypadku dużej ilości spraw do rozpatrzenia, Przewodniczący Rady może zwołać posiedzenie trwające dwa lub więcej dni.</w:t>
      </w:r>
    </w:p>
    <w:p w14:paraId="6617A223" w14:textId="77777777" w:rsidR="00485A47" w:rsidRDefault="0020364A" w:rsidP="000263D1">
      <w:pPr>
        <w:numPr>
          <w:ilvl w:val="0"/>
          <w:numId w:val="60"/>
        </w:numPr>
        <w:spacing w:after="120" w:line="23" w:lineRule="atLeast"/>
        <w:jc w:val="both"/>
        <w:rPr>
          <w:rFonts w:cs="Times New Roman"/>
        </w:rPr>
      </w:pPr>
      <w:r>
        <w:rPr>
          <w:rFonts w:cs="Times New Roman"/>
        </w:rPr>
        <w:t>Jeżeli posiedzenie Rady, przedłuży się do tego stopnia, że w danym dniu nie zostaną załatwione wszystkie sprawy przewidziane w dziennym porządku posiedzenia, Przewodniczący Rady, po zasięgnięciu opinii Członków Rady, może podjąć decyzję albo o obradowaniu tego dnia aż do załatwienia wszystkich spraw albo o przełożeniu niezałatwionych tego dnia spraw na następny dzień, choćby wcześniej ten dzień nie był przewidziany jako dzień posiedzenia Rady.</w:t>
      </w:r>
    </w:p>
    <w:p w14:paraId="77ED5136" w14:textId="46E5974D" w:rsidR="006B5F7C" w:rsidRDefault="0020364A" w:rsidP="00AC2BA2">
      <w:pPr>
        <w:spacing w:after="120" w:line="23" w:lineRule="atLeast"/>
        <w:rPr>
          <w:rFonts w:cs="Times New Roman"/>
        </w:rPr>
      </w:pPr>
      <w:r>
        <w:rPr>
          <w:rFonts w:cs="Times New Roman"/>
        </w:rPr>
        <w:t>W wypadku, gdyby na zaplanowanym posiedzeniu nie udało się załatwić wszystkich spraw ze względu na wątpliwości dotyczące oceny poszczególnych wniosków, Przewodniczący Rady, w sytuacjach określonych w regulaminie, może zarządzić przerwę, wyznaczając z góry nowy termin posiedzenia.</w:t>
      </w:r>
    </w:p>
    <w:p w14:paraId="0A524CF3" w14:textId="77777777" w:rsidR="00E40A09" w:rsidRDefault="00E40A09">
      <w:pPr>
        <w:spacing w:after="120" w:line="23" w:lineRule="atLeast"/>
        <w:jc w:val="center"/>
        <w:rPr>
          <w:rFonts w:cs="Times New Roman"/>
          <w:b/>
          <w:bCs/>
        </w:rPr>
      </w:pPr>
    </w:p>
    <w:p w14:paraId="6EB64919" w14:textId="77777777" w:rsidR="00E40A09" w:rsidRDefault="00E40A09">
      <w:pPr>
        <w:spacing w:after="120" w:line="23" w:lineRule="atLeast"/>
        <w:jc w:val="center"/>
        <w:rPr>
          <w:rFonts w:cs="Times New Roman"/>
          <w:b/>
          <w:bCs/>
        </w:rPr>
      </w:pPr>
    </w:p>
    <w:p w14:paraId="656BBE45" w14:textId="768F3377" w:rsidR="00485A47" w:rsidRDefault="0020364A">
      <w:pPr>
        <w:spacing w:after="120" w:line="23" w:lineRule="atLeast"/>
        <w:jc w:val="center"/>
        <w:rPr>
          <w:rFonts w:cs="Times New Roman"/>
          <w:b/>
          <w:bCs/>
        </w:rPr>
      </w:pPr>
      <w:r>
        <w:rPr>
          <w:rFonts w:cs="Times New Roman"/>
          <w:b/>
          <w:bCs/>
        </w:rPr>
        <w:lastRenderedPageBreak/>
        <w:t>ROZDZIAŁ V</w:t>
      </w:r>
    </w:p>
    <w:p w14:paraId="716F527A" w14:textId="77777777" w:rsidR="00485A47" w:rsidRDefault="0020364A">
      <w:pPr>
        <w:spacing w:after="120" w:line="23" w:lineRule="atLeast"/>
        <w:jc w:val="center"/>
        <w:rPr>
          <w:rFonts w:cs="Times New Roman"/>
          <w:b/>
        </w:rPr>
      </w:pPr>
      <w:r>
        <w:rPr>
          <w:rFonts w:cs="Times New Roman"/>
          <w:b/>
        </w:rPr>
        <w:t>Posiedzenie Rady</w:t>
      </w:r>
    </w:p>
    <w:p w14:paraId="56BC045C" w14:textId="77777777" w:rsidR="00485A47" w:rsidRDefault="00485A47">
      <w:pPr>
        <w:spacing w:after="120" w:line="23" w:lineRule="atLeast"/>
        <w:jc w:val="center"/>
        <w:rPr>
          <w:rFonts w:cs="Times New Roman"/>
        </w:rPr>
      </w:pPr>
    </w:p>
    <w:p w14:paraId="060028F3" w14:textId="2A5E1CFE" w:rsidR="00485A47" w:rsidRDefault="0020364A">
      <w:pPr>
        <w:spacing w:after="120" w:line="23" w:lineRule="atLeast"/>
        <w:jc w:val="center"/>
        <w:rPr>
          <w:rFonts w:cs="Times New Roman"/>
          <w:b/>
        </w:rPr>
      </w:pPr>
      <w:r>
        <w:rPr>
          <w:rFonts w:cs="Times New Roman"/>
          <w:b/>
        </w:rPr>
        <w:t>§ 1</w:t>
      </w:r>
      <w:r w:rsidR="00784025">
        <w:rPr>
          <w:rFonts w:cs="Times New Roman"/>
          <w:b/>
        </w:rPr>
        <w:t>1</w:t>
      </w:r>
    </w:p>
    <w:p w14:paraId="4F2F987D" w14:textId="4E23B188" w:rsidR="00485A47" w:rsidRDefault="0020364A" w:rsidP="006F7531">
      <w:pPr>
        <w:numPr>
          <w:ilvl w:val="0"/>
          <w:numId w:val="6"/>
        </w:numPr>
        <w:spacing w:after="120" w:line="23" w:lineRule="atLeast"/>
        <w:jc w:val="both"/>
        <w:rPr>
          <w:rFonts w:cs="Times New Roman"/>
        </w:rPr>
      </w:pPr>
      <w:r>
        <w:rPr>
          <w:rFonts w:cs="Times New Roman"/>
        </w:rPr>
        <w:t>Posiedzenia Rady s</w:t>
      </w:r>
      <w:r>
        <w:rPr>
          <w:rFonts w:eastAsia="TimesNewRoman" w:cs="Times New Roman"/>
        </w:rPr>
        <w:t xml:space="preserve">ą </w:t>
      </w:r>
      <w:r>
        <w:rPr>
          <w:rFonts w:cs="Times New Roman"/>
        </w:rPr>
        <w:t>jawne</w:t>
      </w:r>
      <w:r w:rsidR="00C17EA5">
        <w:rPr>
          <w:rFonts w:cs="Times New Roman"/>
        </w:rPr>
        <w:t>.</w:t>
      </w:r>
    </w:p>
    <w:p w14:paraId="4C18EE37" w14:textId="2221FFC2" w:rsidR="00E020F0" w:rsidRPr="00E020F0" w:rsidRDefault="00E020F0" w:rsidP="00932FC8">
      <w:pPr>
        <w:pStyle w:val="Akapitzlist"/>
        <w:numPr>
          <w:ilvl w:val="0"/>
          <w:numId w:val="6"/>
        </w:numPr>
        <w:jc w:val="both"/>
        <w:rPr>
          <w:rFonts w:cs="Times New Roman"/>
          <w:szCs w:val="24"/>
        </w:rPr>
      </w:pPr>
      <w:r w:rsidRPr="00E020F0">
        <w:rPr>
          <w:rFonts w:cs="Times New Roman"/>
          <w:szCs w:val="24"/>
        </w:rPr>
        <w:t>Posiedzenia Rady mogą odbywać się w sposób zdalny, z wykorzystaniem narzędzi elektronicznych oraz komunikatorów internetowych, bądź w sposób stacjonarny poprzez osobistą obecność podczas spotkania</w:t>
      </w:r>
      <w:r w:rsidR="003D2328">
        <w:rPr>
          <w:rFonts w:cs="Times New Roman"/>
          <w:szCs w:val="24"/>
        </w:rPr>
        <w:t xml:space="preserve"> lub</w:t>
      </w:r>
      <w:r w:rsidR="0052663F">
        <w:rPr>
          <w:rFonts w:cs="Times New Roman"/>
          <w:szCs w:val="24"/>
        </w:rPr>
        <w:t xml:space="preserve"> posiedzenia</w:t>
      </w:r>
      <w:r w:rsidR="003D2328">
        <w:rPr>
          <w:rFonts w:cs="Times New Roman"/>
          <w:szCs w:val="24"/>
        </w:rPr>
        <w:t xml:space="preserve"> </w:t>
      </w:r>
      <w:r w:rsidR="00F10F1C">
        <w:rPr>
          <w:rFonts w:cs="Times New Roman"/>
          <w:szCs w:val="24"/>
        </w:rPr>
        <w:t xml:space="preserve">mogą </w:t>
      </w:r>
      <w:r w:rsidR="0052663F">
        <w:rPr>
          <w:rFonts w:cs="Times New Roman"/>
          <w:szCs w:val="24"/>
        </w:rPr>
        <w:t xml:space="preserve">odbywać się </w:t>
      </w:r>
      <w:r w:rsidR="00052B3E">
        <w:rPr>
          <w:rFonts w:cs="Times New Roman"/>
          <w:szCs w:val="24"/>
        </w:rPr>
        <w:t>hybrydow</w:t>
      </w:r>
      <w:r w:rsidR="0052663F">
        <w:rPr>
          <w:rFonts w:cs="Times New Roman"/>
          <w:szCs w:val="24"/>
        </w:rPr>
        <w:t>o.</w:t>
      </w:r>
    </w:p>
    <w:p w14:paraId="73162FAF" w14:textId="5348BD2F" w:rsidR="00E020F0" w:rsidRDefault="00B0343E" w:rsidP="006F7531">
      <w:pPr>
        <w:numPr>
          <w:ilvl w:val="0"/>
          <w:numId w:val="6"/>
        </w:numPr>
        <w:spacing w:after="120" w:line="23" w:lineRule="atLeast"/>
        <w:jc w:val="both"/>
        <w:rPr>
          <w:rFonts w:cs="Times New Roman"/>
        </w:rPr>
      </w:pPr>
      <w:r w:rsidRPr="00B0343E">
        <w:rPr>
          <w:rFonts w:cs="Times New Roman"/>
        </w:rPr>
        <w:t>O formie posiedzenia decyduje Przewodniczący Rady</w:t>
      </w:r>
      <w:r>
        <w:rPr>
          <w:rFonts w:cs="Times New Roman"/>
        </w:rPr>
        <w:t>.</w:t>
      </w:r>
    </w:p>
    <w:p w14:paraId="6FF9E5AC" w14:textId="77777777" w:rsidR="00485A47" w:rsidRDefault="0020364A" w:rsidP="006F7531">
      <w:pPr>
        <w:numPr>
          <w:ilvl w:val="0"/>
          <w:numId w:val="6"/>
        </w:numPr>
        <w:spacing w:after="120" w:line="23" w:lineRule="atLeast"/>
        <w:jc w:val="both"/>
        <w:rPr>
          <w:rFonts w:cs="Times New Roman"/>
        </w:rPr>
      </w:pPr>
      <w:r>
        <w:rPr>
          <w:rFonts w:cs="Times New Roman"/>
        </w:rPr>
        <w:t>W posiedzeniach Rady uczestniczy Prezes Zarz</w:t>
      </w:r>
      <w:r>
        <w:rPr>
          <w:rFonts w:eastAsia="TimesNewRoman" w:cs="Times New Roman"/>
        </w:rPr>
        <w:t>ą</w:t>
      </w:r>
      <w:r>
        <w:rPr>
          <w:rFonts w:cs="Times New Roman"/>
        </w:rPr>
        <w:t>du lub wskazany przez niego członek Zarz</w:t>
      </w:r>
      <w:r>
        <w:rPr>
          <w:rFonts w:eastAsia="TimesNewRoman" w:cs="Times New Roman"/>
        </w:rPr>
        <w:t>ą</w:t>
      </w:r>
      <w:r>
        <w:rPr>
          <w:rFonts w:cs="Times New Roman"/>
        </w:rPr>
        <w:t>du oraz pracownik Biura.</w:t>
      </w:r>
    </w:p>
    <w:p w14:paraId="60ECF7C3" w14:textId="77777777" w:rsidR="00485A47" w:rsidRDefault="0020364A" w:rsidP="006F7531">
      <w:pPr>
        <w:numPr>
          <w:ilvl w:val="0"/>
          <w:numId w:val="6"/>
        </w:numPr>
        <w:spacing w:after="120" w:line="23" w:lineRule="atLeast"/>
        <w:jc w:val="both"/>
        <w:rPr>
          <w:rFonts w:cs="Times New Roman"/>
        </w:rPr>
      </w:pPr>
      <w:r>
        <w:rPr>
          <w:rFonts w:cs="Times New Roman"/>
        </w:rPr>
        <w:t>Przewodnicz</w:t>
      </w:r>
      <w:r>
        <w:rPr>
          <w:rFonts w:eastAsia="TimesNewRoman" w:cs="Times New Roman"/>
        </w:rPr>
        <w:t>ą</w:t>
      </w:r>
      <w:r>
        <w:rPr>
          <w:rFonts w:cs="Times New Roman"/>
        </w:rPr>
        <w:t>cy Rady mo</w:t>
      </w:r>
      <w:r>
        <w:rPr>
          <w:rFonts w:eastAsia="TimesNewRoman" w:cs="Times New Roman"/>
        </w:rPr>
        <w:t>ż</w:t>
      </w:r>
      <w:r>
        <w:rPr>
          <w:rFonts w:cs="Times New Roman"/>
        </w:rPr>
        <w:t>e zaprosi</w:t>
      </w:r>
      <w:r>
        <w:rPr>
          <w:rFonts w:eastAsia="TimesNewRoman" w:cs="Times New Roman"/>
        </w:rPr>
        <w:t xml:space="preserve">ć </w:t>
      </w:r>
      <w:r>
        <w:rPr>
          <w:rFonts w:cs="Times New Roman"/>
        </w:rPr>
        <w:t>do udziału w posiedzeniu osoby trzecie, w szczególno</w:t>
      </w:r>
      <w:r>
        <w:rPr>
          <w:rFonts w:eastAsia="TimesNewRoman" w:cs="Times New Roman"/>
        </w:rPr>
        <w:t>ś</w:t>
      </w:r>
      <w:r>
        <w:rPr>
          <w:rFonts w:cs="Times New Roman"/>
        </w:rPr>
        <w:t>ci osoby, których dotycz</w:t>
      </w:r>
      <w:r>
        <w:rPr>
          <w:rFonts w:eastAsia="TimesNewRoman" w:cs="Times New Roman"/>
        </w:rPr>
        <w:t xml:space="preserve">ą </w:t>
      </w:r>
      <w:r>
        <w:rPr>
          <w:rFonts w:cs="Times New Roman"/>
        </w:rPr>
        <w:t>sprawy przewidziane w porz</w:t>
      </w:r>
      <w:r>
        <w:rPr>
          <w:rFonts w:eastAsia="TimesNewRoman" w:cs="Times New Roman"/>
        </w:rPr>
        <w:t>ą</w:t>
      </w:r>
      <w:r>
        <w:rPr>
          <w:rFonts w:cs="Times New Roman"/>
        </w:rPr>
        <w:t>dku posiedzenia.</w:t>
      </w:r>
    </w:p>
    <w:p w14:paraId="7DE9CC7A" w14:textId="77777777" w:rsidR="00485A47" w:rsidRDefault="00485A47">
      <w:pPr>
        <w:spacing w:after="120" w:line="23" w:lineRule="atLeast"/>
        <w:jc w:val="center"/>
        <w:rPr>
          <w:rFonts w:cs="Times New Roman"/>
        </w:rPr>
      </w:pPr>
    </w:p>
    <w:p w14:paraId="0D565FF5" w14:textId="29A31348" w:rsidR="00485A47" w:rsidRDefault="0020364A">
      <w:pPr>
        <w:spacing w:after="120" w:line="23" w:lineRule="atLeast"/>
        <w:jc w:val="center"/>
        <w:rPr>
          <w:rFonts w:cs="Times New Roman"/>
          <w:b/>
        </w:rPr>
      </w:pPr>
      <w:r>
        <w:rPr>
          <w:rFonts w:cs="Times New Roman"/>
          <w:b/>
        </w:rPr>
        <w:t>§ 1</w:t>
      </w:r>
      <w:r w:rsidR="00C17EA5">
        <w:rPr>
          <w:rFonts w:cs="Times New Roman"/>
          <w:b/>
        </w:rPr>
        <w:t>2</w:t>
      </w:r>
    </w:p>
    <w:p w14:paraId="2311FF14" w14:textId="70EA2D0D" w:rsidR="007D3651" w:rsidRPr="008D07B8" w:rsidRDefault="0020364A" w:rsidP="007D3651">
      <w:pPr>
        <w:numPr>
          <w:ilvl w:val="0"/>
          <w:numId w:val="7"/>
        </w:numPr>
        <w:spacing w:after="120" w:line="23" w:lineRule="atLeast"/>
        <w:jc w:val="both"/>
        <w:rPr>
          <w:rFonts w:cs="Times New Roman"/>
        </w:rPr>
      </w:pPr>
      <w:r>
        <w:rPr>
          <w:rFonts w:cs="Times New Roman"/>
        </w:rPr>
        <w:t>Przed otwarciem posiedzenia Członkowie Rady potwierdzaj</w:t>
      </w:r>
      <w:r>
        <w:rPr>
          <w:rFonts w:eastAsia="TimesNewRoman" w:cs="Times New Roman"/>
        </w:rPr>
        <w:t xml:space="preserve">ą </w:t>
      </w:r>
      <w:r>
        <w:rPr>
          <w:rFonts w:cs="Times New Roman"/>
        </w:rPr>
        <w:t>swoj</w:t>
      </w:r>
      <w:r>
        <w:rPr>
          <w:rFonts w:eastAsia="TimesNewRoman" w:cs="Times New Roman"/>
        </w:rPr>
        <w:t xml:space="preserve">ą </w:t>
      </w:r>
      <w:r>
        <w:rPr>
          <w:rFonts w:cs="Times New Roman"/>
        </w:rPr>
        <w:t>obecno</w:t>
      </w:r>
      <w:r>
        <w:rPr>
          <w:rFonts w:eastAsia="TimesNewRoman" w:cs="Times New Roman"/>
        </w:rPr>
        <w:t xml:space="preserve">ść </w:t>
      </w:r>
      <w:r>
        <w:rPr>
          <w:rFonts w:cs="Times New Roman"/>
        </w:rPr>
        <w:t>podpisem na li</w:t>
      </w:r>
      <w:r>
        <w:rPr>
          <w:rFonts w:eastAsia="TimesNewRoman" w:cs="Times New Roman"/>
        </w:rPr>
        <w:t>ś</w:t>
      </w:r>
      <w:r>
        <w:rPr>
          <w:rFonts w:cs="Times New Roman"/>
        </w:rPr>
        <w:t>cie obecno</w:t>
      </w:r>
      <w:r>
        <w:rPr>
          <w:rFonts w:eastAsia="TimesNewRoman" w:cs="Times New Roman"/>
        </w:rPr>
        <w:t>ś</w:t>
      </w:r>
      <w:r>
        <w:rPr>
          <w:rFonts w:cs="Times New Roman"/>
        </w:rPr>
        <w:t xml:space="preserve">ci i wypełniają deklarację </w:t>
      </w:r>
      <w:r w:rsidR="007D3651">
        <w:rPr>
          <w:rFonts w:cs="Times New Roman"/>
        </w:rPr>
        <w:t xml:space="preserve">poufności i </w:t>
      </w:r>
      <w:r>
        <w:rPr>
          <w:rFonts w:cs="Times New Roman"/>
        </w:rPr>
        <w:t>bezstronności</w:t>
      </w:r>
      <w:r w:rsidR="007D3651">
        <w:rPr>
          <w:rFonts w:cs="Times New Roman"/>
        </w:rPr>
        <w:t xml:space="preserve"> przed każdym posiedzeniem Rady </w:t>
      </w:r>
      <w:r w:rsidR="007D3651" w:rsidRPr="007D3651">
        <w:rPr>
          <w:rFonts w:cs="Times New Roman"/>
        </w:rPr>
        <w:t>(a w przypadku stwierdzenia</w:t>
      </w:r>
      <w:r w:rsidR="007D3651">
        <w:rPr>
          <w:rFonts w:cs="Times New Roman"/>
        </w:rPr>
        <w:t xml:space="preserve"> </w:t>
      </w:r>
      <w:r w:rsidR="007D3651" w:rsidRPr="007D3651">
        <w:rPr>
          <w:rFonts w:cs="Times New Roman"/>
        </w:rPr>
        <w:t xml:space="preserve">zależności również wypełnienia Karty wycofania się z oceny operacji – załącznik nr </w:t>
      </w:r>
      <w:r w:rsidR="007D3651">
        <w:rPr>
          <w:rFonts w:cs="Times New Roman"/>
        </w:rPr>
        <w:t>2</w:t>
      </w:r>
      <w:r w:rsidR="007D3651" w:rsidRPr="007D3651">
        <w:rPr>
          <w:rFonts w:cs="Times New Roman"/>
        </w:rPr>
        <w:t xml:space="preserve"> do</w:t>
      </w:r>
      <w:r w:rsidR="007D3651">
        <w:rPr>
          <w:rFonts w:cs="Times New Roman"/>
        </w:rPr>
        <w:t xml:space="preserve"> </w:t>
      </w:r>
      <w:r w:rsidR="007D3651" w:rsidRPr="007D3651">
        <w:rPr>
          <w:rFonts w:cs="Times New Roman"/>
        </w:rPr>
        <w:t xml:space="preserve">niniejszego regulaminu) Biuro potwierdza zakres </w:t>
      </w:r>
      <w:proofErr w:type="spellStart"/>
      <w:r w:rsidR="007D3651" w:rsidRPr="007D3651">
        <w:rPr>
          <w:rFonts w:cs="Times New Roman"/>
        </w:rPr>
        <w:t>wyłączeń</w:t>
      </w:r>
      <w:proofErr w:type="spellEnd"/>
      <w:r w:rsidR="007D3651" w:rsidRPr="007D3651">
        <w:rPr>
          <w:rFonts w:cs="Times New Roman"/>
        </w:rPr>
        <w:t>. Zgodnie ze zgłoszonymi</w:t>
      </w:r>
      <w:r w:rsidR="007D3651">
        <w:rPr>
          <w:rFonts w:cs="Times New Roman"/>
        </w:rPr>
        <w:t xml:space="preserve"> </w:t>
      </w:r>
      <w:proofErr w:type="spellStart"/>
      <w:r w:rsidR="007D3651" w:rsidRPr="007D3651">
        <w:rPr>
          <w:rFonts w:cs="Times New Roman"/>
        </w:rPr>
        <w:t>wykluczeniami</w:t>
      </w:r>
      <w:proofErr w:type="spellEnd"/>
      <w:r w:rsidR="007D3651" w:rsidRPr="007D3651">
        <w:rPr>
          <w:rFonts w:cs="Times New Roman"/>
        </w:rPr>
        <w:t xml:space="preserve"> oraz na podstawie „Oświadczeń członków Rady Lokalnej Grupy Działania</w:t>
      </w:r>
      <w:r w:rsidR="007D3651">
        <w:rPr>
          <w:rFonts w:cs="Times New Roman"/>
        </w:rPr>
        <w:t xml:space="preserve"> „Wrzosowa Kraina” </w:t>
      </w:r>
      <w:r w:rsidR="007D3651" w:rsidRPr="008D07B8">
        <w:rPr>
          <w:rFonts w:cs="Times New Roman"/>
        </w:rPr>
        <w:t>Przewodniczący rady stwierdza ich zasadność i prawidłowość.</w:t>
      </w:r>
    </w:p>
    <w:p w14:paraId="0F3CF21F" w14:textId="7D7030E0" w:rsidR="007D3651" w:rsidRPr="007D3651" w:rsidRDefault="007D3651" w:rsidP="007D3651">
      <w:pPr>
        <w:numPr>
          <w:ilvl w:val="0"/>
          <w:numId w:val="7"/>
        </w:numPr>
        <w:spacing w:after="120" w:line="23" w:lineRule="atLeast"/>
        <w:jc w:val="both"/>
        <w:rPr>
          <w:rFonts w:cs="Times New Roman"/>
        </w:rPr>
      </w:pPr>
      <w:r w:rsidRPr="007D3651">
        <w:rPr>
          <w:rFonts w:cs="Times New Roman"/>
        </w:rPr>
        <w:t>Od udziału w głosowaniu i dyskusji nad wyborem operacji wyłączony jest członek Rady,</w:t>
      </w:r>
      <w:r>
        <w:rPr>
          <w:rFonts w:cs="Times New Roman"/>
        </w:rPr>
        <w:t xml:space="preserve"> </w:t>
      </w:r>
      <w:r w:rsidRPr="007D3651">
        <w:rPr>
          <w:rFonts w:cs="Times New Roman"/>
        </w:rPr>
        <w:t>którego udział w wyborze operacji może wywołać wątpliwości, co do jego bezstronności.</w:t>
      </w:r>
    </w:p>
    <w:p w14:paraId="0BA23190" w14:textId="77777777" w:rsidR="007D3651" w:rsidRDefault="007D3651" w:rsidP="007D3651">
      <w:pPr>
        <w:numPr>
          <w:ilvl w:val="0"/>
          <w:numId w:val="7"/>
        </w:numPr>
        <w:spacing w:after="120" w:line="23" w:lineRule="atLeast"/>
        <w:jc w:val="both"/>
        <w:rPr>
          <w:rFonts w:cs="Times New Roman"/>
        </w:rPr>
      </w:pPr>
      <w:r w:rsidRPr="007D3651">
        <w:rPr>
          <w:rFonts w:cs="Times New Roman"/>
        </w:rPr>
        <w:t>W szczególności od udziału w głosowaniu i dyskusji nad wyborem operacji wyłączony jest</w:t>
      </w:r>
      <w:r>
        <w:rPr>
          <w:rFonts w:cs="Times New Roman"/>
        </w:rPr>
        <w:t xml:space="preserve"> </w:t>
      </w:r>
      <w:r w:rsidRPr="007D3651">
        <w:rPr>
          <w:rFonts w:cs="Times New Roman"/>
        </w:rPr>
        <w:t>członek Rady:</w:t>
      </w:r>
    </w:p>
    <w:p w14:paraId="4C78D185" w14:textId="77777777" w:rsidR="007D3651" w:rsidRDefault="007D3651" w:rsidP="007D3651">
      <w:pPr>
        <w:spacing w:after="120" w:line="23" w:lineRule="atLeast"/>
        <w:ind w:left="720"/>
        <w:jc w:val="both"/>
        <w:rPr>
          <w:rFonts w:cs="Times New Roman"/>
        </w:rPr>
      </w:pPr>
      <w:r w:rsidRPr="007D3651">
        <w:rPr>
          <w:rFonts w:cs="Times New Roman"/>
        </w:rPr>
        <w:t>a) ubiegający się o wybór operacji lub będący przedstawicielem lub członkiem organów</w:t>
      </w:r>
      <w:r>
        <w:rPr>
          <w:rFonts w:cs="Times New Roman"/>
        </w:rPr>
        <w:t xml:space="preserve"> </w:t>
      </w:r>
      <w:r w:rsidRPr="007D3651">
        <w:rPr>
          <w:rFonts w:cs="Times New Roman"/>
        </w:rPr>
        <w:t>osób prawnych albo jednostek organizacyjnych nie posiadających osobowości prawnej</w:t>
      </w:r>
      <w:r>
        <w:rPr>
          <w:rFonts w:cs="Times New Roman"/>
        </w:rPr>
        <w:t xml:space="preserve"> </w:t>
      </w:r>
      <w:r w:rsidRPr="007D3651">
        <w:rPr>
          <w:rFonts w:cs="Times New Roman"/>
        </w:rPr>
        <w:t>ubiegających się o wybór operacji,</w:t>
      </w:r>
    </w:p>
    <w:p w14:paraId="21190065" w14:textId="54090191" w:rsidR="007D3651" w:rsidRPr="007D3651" w:rsidRDefault="007D3651" w:rsidP="00932FC8">
      <w:pPr>
        <w:spacing w:after="120" w:line="23" w:lineRule="atLeast"/>
        <w:ind w:left="720"/>
        <w:jc w:val="both"/>
        <w:rPr>
          <w:rFonts w:cs="Times New Roman"/>
        </w:rPr>
      </w:pPr>
      <w:r w:rsidRPr="007D3651">
        <w:rPr>
          <w:rFonts w:cs="Times New Roman"/>
        </w:rPr>
        <w:t>b) spokrewniony lub spowinowacony w linii prostej lub linii bocznej do czwartego stopnia</w:t>
      </w:r>
      <w:r>
        <w:rPr>
          <w:rFonts w:cs="Times New Roman"/>
        </w:rPr>
        <w:t xml:space="preserve"> </w:t>
      </w:r>
      <w:r w:rsidRPr="007D3651">
        <w:rPr>
          <w:rFonts w:cs="Times New Roman"/>
        </w:rPr>
        <w:t>z osobami o których mowa w pkt. a</w:t>
      </w:r>
    </w:p>
    <w:p w14:paraId="6E18EC7E" w14:textId="6EE89BD4" w:rsidR="00485A47" w:rsidRDefault="0020364A">
      <w:pPr>
        <w:numPr>
          <w:ilvl w:val="0"/>
          <w:numId w:val="7"/>
        </w:numPr>
        <w:spacing w:after="120" w:line="23" w:lineRule="atLeast"/>
        <w:jc w:val="both"/>
        <w:rPr>
          <w:rFonts w:cs="Times New Roman"/>
        </w:rPr>
      </w:pPr>
      <w:r>
        <w:rPr>
          <w:rFonts w:cs="Times New Roman"/>
        </w:rPr>
        <w:t>Wcze</w:t>
      </w:r>
      <w:r>
        <w:rPr>
          <w:rFonts w:eastAsia="TimesNewRoman" w:cs="Times New Roman"/>
        </w:rPr>
        <w:t>ś</w:t>
      </w:r>
      <w:r>
        <w:rPr>
          <w:rFonts w:cs="Times New Roman"/>
        </w:rPr>
        <w:t>niejsze opuszczenie posiedzenia przez Członka Rady wymaga poinformowania o tym Przewodnicz</w:t>
      </w:r>
      <w:r>
        <w:rPr>
          <w:rFonts w:eastAsia="TimesNewRoman" w:cs="Times New Roman"/>
        </w:rPr>
        <w:t>ą</w:t>
      </w:r>
      <w:r>
        <w:rPr>
          <w:rFonts w:cs="Times New Roman"/>
        </w:rPr>
        <w:t>cego Rady i zostaje zaznaczone w protokole posiedzenia. W przypadku nieusprawiedliwionego opuszczenia posiedzenia przez Członka Rady, które było bezpośrednią przyczyną zamknięcia</w:t>
      </w:r>
      <w:r w:rsidR="005F4136">
        <w:rPr>
          <w:rFonts w:cs="Times New Roman"/>
        </w:rPr>
        <w:t xml:space="preserve"> </w:t>
      </w:r>
      <w:r>
        <w:rPr>
          <w:rFonts w:cs="Times New Roman"/>
        </w:rPr>
        <w:t xml:space="preserve"> posiedzenia Rady z powodu braku quorum lub niezachowania parytetów (ust. </w:t>
      </w:r>
      <w:r w:rsidR="00631DDF">
        <w:rPr>
          <w:rFonts w:cs="Times New Roman"/>
        </w:rPr>
        <w:t>3</w:t>
      </w:r>
      <w:r>
        <w:rPr>
          <w:rFonts w:cs="Times New Roman"/>
        </w:rPr>
        <w:t>), Członek Rady może zostać obciążony wynikłymi z tego powodu kosztami, w szczególności wynagrodzeniem wypłaconym pozostałym Członkom Rady w związku z koniecznością zwołania kolejnego posiedzenia w celu rozstrzygnięcia niezałatwionych spraw. O obciążeniu Członka Rady tymi kosztami rozstrzyga Zarząd.</w:t>
      </w:r>
    </w:p>
    <w:p w14:paraId="2D3CE3CD" w14:textId="44BE27CD" w:rsidR="000E0269" w:rsidRPr="000E0269" w:rsidRDefault="000E0269" w:rsidP="000E0269">
      <w:pPr>
        <w:numPr>
          <w:ilvl w:val="0"/>
          <w:numId w:val="7"/>
        </w:numPr>
        <w:spacing w:after="120" w:line="23" w:lineRule="atLeast"/>
        <w:jc w:val="both"/>
        <w:rPr>
          <w:rFonts w:cs="Times New Roman"/>
        </w:rPr>
      </w:pPr>
      <w:r w:rsidRPr="000E0269">
        <w:rPr>
          <w:rFonts w:cs="Times New Roman"/>
        </w:rPr>
        <w:t>Członek Rady ma obowiązek powiadomić Przewodniczącego o zaistniałych powiązaniach</w:t>
      </w:r>
      <w:r>
        <w:rPr>
          <w:rFonts w:cs="Times New Roman"/>
        </w:rPr>
        <w:t xml:space="preserve"> </w:t>
      </w:r>
      <w:r w:rsidRPr="000E0269">
        <w:rPr>
          <w:rFonts w:cs="Times New Roman"/>
        </w:rPr>
        <w:t>z ocenianą operacją oraz - podając przyczyny swojego wyłączenia - wstrzymać się</w:t>
      </w:r>
      <w:r>
        <w:rPr>
          <w:rFonts w:cs="Times New Roman"/>
        </w:rPr>
        <w:t xml:space="preserve"> </w:t>
      </w:r>
      <w:r w:rsidRPr="000E0269">
        <w:rPr>
          <w:rFonts w:cs="Times New Roman"/>
        </w:rPr>
        <w:t>od dalszych czynności w sprawie</w:t>
      </w:r>
      <w:r>
        <w:rPr>
          <w:rFonts w:cs="Times New Roman"/>
        </w:rPr>
        <w:t>.</w:t>
      </w:r>
    </w:p>
    <w:p w14:paraId="022743B9" w14:textId="173FA833" w:rsidR="006F7531" w:rsidRPr="00B15C8D" w:rsidRDefault="006D0A36" w:rsidP="00B15C8D">
      <w:pPr>
        <w:numPr>
          <w:ilvl w:val="0"/>
          <w:numId w:val="7"/>
        </w:numPr>
        <w:spacing w:line="276" w:lineRule="auto"/>
        <w:jc w:val="both"/>
        <w:rPr>
          <w:rFonts w:cs="Times New Roman"/>
        </w:rPr>
      </w:pPr>
      <w:r w:rsidRPr="006D0A36">
        <w:rPr>
          <w:rFonts w:cs="Times New Roman"/>
        </w:rPr>
        <w:t>Prawomocność posiedzenia i podejmowania przez Radę decyzji (quorum) wymaga</w:t>
      </w:r>
      <w:r w:rsidR="00B15C8D">
        <w:rPr>
          <w:rFonts w:cs="Times New Roman"/>
        </w:rPr>
        <w:t xml:space="preserve"> </w:t>
      </w:r>
      <w:r w:rsidRPr="00B15C8D">
        <w:rPr>
          <w:rFonts w:cs="Times New Roman"/>
        </w:rPr>
        <w:t>obecności, co najmniej 50% składu Rady.</w:t>
      </w:r>
      <w:r w:rsidRPr="006D0A36">
        <w:t xml:space="preserve"> </w:t>
      </w:r>
      <w:r>
        <w:t xml:space="preserve">Przed każdym posiedzeniem i oceną </w:t>
      </w:r>
      <w:r>
        <w:lastRenderedPageBreak/>
        <w:t xml:space="preserve">poszczególnych wniosków, Przewodniczący analizuje rozkład grup interesu członków organu decyzyjnego biorących udział w posiedzeniu i zgodnie z jej wynikami dokonuje stosownych </w:t>
      </w:r>
      <w:proofErr w:type="spellStart"/>
      <w:r>
        <w:t>wyłączeń</w:t>
      </w:r>
      <w:proofErr w:type="spellEnd"/>
      <w:r>
        <w:t xml:space="preserve"> z oceny operacji, aby zapewnić, iż obecne quorum zgodne jest z wymaganiami art. 32 ust. 2 pkt b rozporządzenia 1303/2013. W wyniku analizy Przewodniczący Rady weryfikuje, czy spełnione będą warunki zgodnie z art. 32 ust. 2 pkt b rozporządzenia 1303/2013 wskazujące, że ani władze publiczne, ani żadna pojedyncza grupa interesu, nie mogą mieć więcej niż 49% praw głosu w podejmowaniu decyzji przez Radę.</w:t>
      </w:r>
    </w:p>
    <w:p w14:paraId="7F4B014C" w14:textId="77777777" w:rsidR="00B15C8D" w:rsidRPr="00B15C8D" w:rsidRDefault="00B15C8D" w:rsidP="00B15C8D">
      <w:pPr>
        <w:spacing w:line="276" w:lineRule="auto"/>
        <w:ind w:left="720"/>
        <w:jc w:val="both"/>
        <w:rPr>
          <w:rFonts w:cs="Times New Roman"/>
        </w:rPr>
      </w:pPr>
    </w:p>
    <w:p w14:paraId="1C539912" w14:textId="6A593AF1" w:rsidR="00485A47" w:rsidRDefault="0020364A" w:rsidP="00B15C8D">
      <w:pPr>
        <w:numPr>
          <w:ilvl w:val="0"/>
          <w:numId w:val="7"/>
        </w:numPr>
        <w:tabs>
          <w:tab w:val="clear" w:pos="720"/>
        </w:tabs>
        <w:spacing w:after="120" w:line="276" w:lineRule="auto"/>
        <w:ind w:left="709" w:hanging="283"/>
        <w:jc w:val="both"/>
        <w:rPr>
          <w:rFonts w:cs="Times New Roman"/>
        </w:rPr>
      </w:pPr>
      <w:r>
        <w:rPr>
          <w:rFonts w:cs="Times New Roman"/>
        </w:rPr>
        <w:t xml:space="preserve">Przewodniczący Rady stoi na straży zachowania quorum i parytetów, o których mowa w ust. </w:t>
      </w:r>
      <w:r w:rsidR="000E0269">
        <w:rPr>
          <w:rFonts w:cs="Times New Roman"/>
        </w:rPr>
        <w:t>6</w:t>
      </w:r>
      <w:r>
        <w:rPr>
          <w:rFonts w:cs="Times New Roman"/>
        </w:rPr>
        <w:t xml:space="preserve">, w trakcie każdego głosowania. W przypadku stwierdzenia, że brak jest quorum lub że naruszone zostały parytety w sposób uniemożliwiający podjęcie ważnej uchwały, Przewodniczący Rady zarządza przerwę w posiedzeniu do czasu przywrócenia quorum lub parytetów, albo zamyka posiedzenie Rady. </w:t>
      </w:r>
    </w:p>
    <w:p w14:paraId="4E240A60" w14:textId="77777777" w:rsidR="00485A47" w:rsidRDefault="00485A47">
      <w:pPr>
        <w:spacing w:after="120" w:line="23" w:lineRule="atLeast"/>
        <w:jc w:val="center"/>
        <w:rPr>
          <w:rFonts w:cs="Times New Roman"/>
        </w:rPr>
      </w:pPr>
    </w:p>
    <w:p w14:paraId="57AEDF9D" w14:textId="360C8154" w:rsidR="00485A47" w:rsidRDefault="0020364A">
      <w:pPr>
        <w:spacing w:after="120" w:line="23" w:lineRule="atLeast"/>
        <w:jc w:val="center"/>
        <w:rPr>
          <w:rFonts w:cs="Times New Roman"/>
          <w:b/>
        </w:rPr>
      </w:pPr>
      <w:r>
        <w:rPr>
          <w:rFonts w:cs="Times New Roman"/>
          <w:b/>
        </w:rPr>
        <w:t>§ 1</w:t>
      </w:r>
      <w:r w:rsidR="00C17EA5">
        <w:rPr>
          <w:rFonts w:cs="Times New Roman"/>
          <w:b/>
        </w:rPr>
        <w:t>3</w:t>
      </w:r>
    </w:p>
    <w:p w14:paraId="6AC56299" w14:textId="4FA9FD7E" w:rsidR="00485A47" w:rsidRDefault="0020364A">
      <w:pPr>
        <w:numPr>
          <w:ilvl w:val="0"/>
          <w:numId w:val="8"/>
        </w:numPr>
        <w:spacing w:after="120" w:line="23" w:lineRule="atLeast"/>
        <w:jc w:val="both"/>
        <w:rPr>
          <w:rFonts w:cs="Times New Roman"/>
        </w:rPr>
      </w:pPr>
      <w:r>
        <w:rPr>
          <w:rFonts w:cs="Times New Roman"/>
        </w:rPr>
        <w:t>Po otwarciu posiedzenia, Przewodnicz</w:t>
      </w:r>
      <w:r>
        <w:rPr>
          <w:rFonts w:eastAsia="TimesNewRoman" w:cs="Times New Roman"/>
        </w:rPr>
        <w:t>ą</w:t>
      </w:r>
      <w:r>
        <w:rPr>
          <w:rFonts w:cs="Times New Roman"/>
        </w:rPr>
        <w:t>cy Rady podaj</w:t>
      </w:r>
      <w:r>
        <w:rPr>
          <w:rFonts w:eastAsia="TimesNewRoman" w:cs="Times New Roman"/>
        </w:rPr>
        <w:t>e</w:t>
      </w:r>
      <w:r>
        <w:rPr>
          <w:rFonts w:cs="Times New Roman"/>
        </w:rPr>
        <w:t xml:space="preserve"> liczb</w:t>
      </w:r>
      <w:r>
        <w:rPr>
          <w:rFonts w:eastAsia="TimesNewRoman" w:cs="Times New Roman"/>
        </w:rPr>
        <w:t xml:space="preserve">ę </w:t>
      </w:r>
      <w:r>
        <w:rPr>
          <w:rFonts w:cs="Times New Roman"/>
        </w:rPr>
        <w:t>obecnych Członków Rady na podstawie podpisanej przez nich listy obecno</w:t>
      </w:r>
      <w:r>
        <w:rPr>
          <w:rFonts w:eastAsia="TimesNewRoman" w:cs="Times New Roman"/>
        </w:rPr>
        <w:t>ś</w:t>
      </w:r>
      <w:r>
        <w:rPr>
          <w:rFonts w:cs="Times New Roman"/>
        </w:rPr>
        <w:t xml:space="preserve">ci </w:t>
      </w:r>
      <w:r w:rsidR="00AC1639">
        <w:rPr>
          <w:rFonts w:cs="Times New Roman"/>
        </w:rPr>
        <w:t xml:space="preserve">i </w:t>
      </w:r>
      <w:r>
        <w:rPr>
          <w:rFonts w:cs="Times New Roman"/>
        </w:rPr>
        <w:t xml:space="preserve">ustala czy istnieje </w:t>
      </w:r>
      <w:r w:rsidR="00AC1639">
        <w:rPr>
          <w:rFonts w:cs="Times New Roman"/>
        </w:rPr>
        <w:t>prawomocność posiedzenia (</w:t>
      </w:r>
      <w:r>
        <w:rPr>
          <w:rFonts w:cs="Times New Roman"/>
        </w:rPr>
        <w:t>quorum</w:t>
      </w:r>
      <w:r w:rsidR="00AC1639">
        <w:rPr>
          <w:rFonts w:cs="Times New Roman"/>
        </w:rPr>
        <w:t>).</w:t>
      </w:r>
      <w:r>
        <w:rPr>
          <w:rFonts w:cs="Times New Roman"/>
        </w:rPr>
        <w:t xml:space="preserve"> </w:t>
      </w:r>
    </w:p>
    <w:p w14:paraId="31647C3F" w14:textId="77777777" w:rsidR="00485A47" w:rsidRDefault="0020364A">
      <w:pPr>
        <w:numPr>
          <w:ilvl w:val="0"/>
          <w:numId w:val="8"/>
        </w:numPr>
        <w:spacing w:after="120" w:line="23" w:lineRule="atLeast"/>
        <w:jc w:val="both"/>
        <w:rPr>
          <w:rFonts w:cs="Times New Roman"/>
        </w:rPr>
      </w:pPr>
      <w:r>
        <w:rPr>
          <w:rFonts w:cs="Times New Roman"/>
        </w:rPr>
        <w:t>W razie braku quorum lub niezachowania parytetów, Przewodnicz</w:t>
      </w:r>
      <w:r>
        <w:rPr>
          <w:rFonts w:eastAsia="TimesNewRoman" w:cs="Times New Roman"/>
        </w:rPr>
        <w:t>ą</w:t>
      </w:r>
      <w:r>
        <w:rPr>
          <w:rFonts w:cs="Times New Roman"/>
        </w:rPr>
        <w:t>cy Rady zamyka obrady wyznaczaj</w:t>
      </w:r>
      <w:r>
        <w:rPr>
          <w:rFonts w:eastAsia="TimesNewRoman" w:cs="Times New Roman"/>
        </w:rPr>
        <w:t>ą</w:t>
      </w:r>
      <w:r>
        <w:rPr>
          <w:rFonts w:cs="Times New Roman"/>
        </w:rPr>
        <w:t>c równocze</w:t>
      </w:r>
      <w:r>
        <w:rPr>
          <w:rFonts w:eastAsia="TimesNewRoman" w:cs="Times New Roman"/>
        </w:rPr>
        <w:t>ś</w:t>
      </w:r>
      <w:r>
        <w:rPr>
          <w:rFonts w:cs="Times New Roman"/>
        </w:rPr>
        <w:t>nie nowy termin posiedzenia.</w:t>
      </w:r>
    </w:p>
    <w:p w14:paraId="76FF4FAE" w14:textId="77777777" w:rsidR="00485A47" w:rsidRDefault="0020364A">
      <w:pPr>
        <w:numPr>
          <w:ilvl w:val="0"/>
          <w:numId w:val="8"/>
        </w:numPr>
        <w:spacing w:after="120" w:line="23" w:lineRule="atLeast"/>
        <w:jc w:val="both"/>
        <w:rPr>
          <w:rFonts w:cs="Times New Roman"/>
        </w:rPr>
      </w:pPr>
      <w:r>
        <w:rPr>
          <w:rFonts w:cs="Times New Roman"/>
        </w:rPr>
        <w:t>W protokole odnotowuje si</w:t>
      </w:r>
      <w:r>
        <w:rPr>
          <w:rFonts w:eastAsia="TimesNewRoman" w:cs="Times New Roman"/>
        </w:rPr>
        <w:t xml:space="preserve">ę </w:t>
      </w:r>
      <w:r>
        <w:rPr>
          <w:rFonts w:cs="Times New Roman"/>
        </w:rPr>
        <w:t>przyczyny, z powodu których posiedzenie nie odbyło si</w:t>
      </w:r>
      <w:r>
        <w:rPr>
          <w:rFonts w:eastAsia="TimesNewRoman" w:cs="Times New Roman"/>
        </w:rPr>
        <w:t>ę</w:t>
      </w:r>
      <w:r>
        <w:rPr>
          <w:rFonts w:cs="Times New Roman"/>
        </w:rPr>
        <w:t>.</w:t>
      </w:r>
    </w:p>
    <w:p w14:paraId="3BA0BB66" w14:textId="77777777" w:rsidR="00485A47" w:rsidRDefault="00485A47">
      <w:pPr>
        <w:spacing w:after="120" w:line="23" w:lineRule="atLeast"/>
        <w:jc w:val="center"/>
        <w:rPr>
          <w:rFonts w:cs="Times New Roman"/>
        </w:rPr>
      </w:pPr>
    </w:p>
    <w:p w14:paraId="20421531" w14:textId="3405251E" w:rsidR="00485A47" w:rsidRDefault="0020364A">
      <w:pPr>
        <w:spacing w:after="120" w:line="23" w:lineRule="atLeast"/>
        <w:jc w:val="center"/>
        <w:rPr>
          <w:rFonts w:cs="Times New Roman"/>
          <w:b/>
        </w:rPr>
      </w:pPr>
      <w:r>
        <w:rPr>
          <w:rFonts w:cs="Times New Roman"/>
          <w:b/>
        </w:rPr>
        <w:t>§ 1</w:t>
      </w:r>
      <w:r w:rsidR="00997AC7">
        <w:rPr>
          <w:rFonts w:cs="Times New Roman"/>
          <w:b/>
        </w:rPr>
        <w:t>4</w:t>
      </w:r>
    </w:p>
    <w:p w14:paraId="37DFDDDD" w14:textId="317E7F2A" w:rsidR="00485A47" w:rsidRPr="00194476" w:rsidRDefault="0020364A" w:rsidP="00194476">
      <w:pPr>
        <w:pStyle w:val="Akapitzlist"/>
        <w:numPr>
          <w:ilvl w:val="0"/>
          <w:numId w:val="9"/>
        </w:numPr>
        <w:spacing w:after="120" w:line="23" w:lineRule="atLeast"/>
        <w:jc w:val="both"/>
        <w:rPr>
          <w:rFonts w:cs="Times New Roman"/>
          <w:color w:val="000000"/>
        </w:rPr>
      </w:pPr>
      <w:r w:rsidRPr="00194476">
        <w:rPr>
          <w:rFonts w:cs="Times New Roman"/>
          <w:color w:val="000000"/>
        </w:rPr>
        <w:t>P</w:t>
      </w:r>
      <w:r w:rsidR="00B61713" w:rsidRPr="00194476">
        <w:rPr>
          <w:rFonts w:cs="Times New Roman"/>
          <w:color w:val="000000"/>
        </w:rPr>
        <w:t>rzewodniczący Rady przy wsparciu biura LGD</w:t>
      </w:r>
      <w:r w:rsidR="00B5765D" w:rsidRPr="00194476">
        <w:rPr>
          <w:rFonts w:cs="Times New Roman"/>
          <w:color w:val="000000"/>
        </w:rPr>
        <w:t xml:space="preserve"> zapewnia prawidłowy przebieg obrad i procesu oceny i wyboru operacji</w:t>
      </w:r>
      <w:r w:rsidR="003E6164" w:rsidRPr="00194476">
        <w:rPr>
          <w:rFonts w:cs="Times New Roman"/>
          <w:color w:val="000000"/>
        </w:rPr>
        <w:t xml:space="preserve"> wraz ze sporządzeniem dokumentacji.</w:t>
      </w:r>
      <w:bookmarkStart w:id="0" w:name="_Hlk164075956"/>
    </w:p>
    <w:bookmarkEnd w:id="0"/>
    <w:p w14:paraId="705ADE67" w14:textId="476E9BB2" w:rsidR="00485A47" w:rsidRDefault="0020364A">
      <w:pPr>
        <w:numPr>
          <w:ilvl w:val="0"/>
          <w:numId w:val="9"/>
        </w:numPr>
        <w:spacing w:after="120" w:line="23" w:lineRule="atLeast"/>
        <w:jc w:val="both"/>
        <w:rPr>
          <w:rFonts w:cs="Times New Roman"/>
        </w:rPr>
      </w:pPr>
      <w:r>
        <w:rPr>
          <w:rFonts w:cs="Times New Roman"/>
        </w:rPr>
        <w:t>Przewodniczący Rady przedstawia porządek posiedzenia,</w:t>
      </w:r>
      <w:r w:rsidR="00CA0826">
        <w:rPr>
          <w:rFonts w:cs="Times New Roman"/>
        </w:rPr>
        <w:t xml:space="preserve"> </w:t>
      </w:r>
      <w:r>
        <w:rPr>
          <w:rFonts w:cs="Times New Roman"/>
        </w:rPr>
        <w:t>a następnie zwraca się do Członków Rady z pytaniem dotyczącym konieczności zmiany lub uzupełnienia porządku posiedzenia o dodatkowe punkty.</w:t>
      </w:r>
    </w:p>
    <w:p w14:paraId="691308E1" w14:textId="2705B5A3" w:rsidR="00485A47" w:rsidRPr="00061950" w:rsidRDefault="0020364A">
      <w:pPr>
        <w:numPr>
          <w:ilvl w:val="0"/>
          <w:numId w:val="9"/>
        </w:numPr>
        <w:spacing w:after="120" w:line="23" w:lineRule="atLeast"/>
        <w:jc w:val="both"/>
        <w:rPr>
          <w:rFonts w:cs="Times New Roman"/>
        </w:rPr>
      </w:pPr>
      <w:r w:rsidRPr="00061950">
        <w:rPr>
          <w:rFonts w:cs="Times New Roman"/>
        </w:rPr>
        <w:t>W przypadku zgłoszenia wniosku o zmianę lub uzupełnienie porządku posiedzenia o dodatkowe punkty, Przewodniczący Rady zarządza głosowanie nad zaproponowanymi zmianami. W przypadku braku wniosków lub niepodjęcia uchwały w sprawie zmiany lub uzupełnienia porządku posiedzenia, posiedzenie prowadzone jest zgodnie z</w:t>
      </w:r>
      <w:r w:rsidR="00517988" w:rsidRPr="00AC2BA2">
        <w:rPr>
          <w:rFonts w:cs="Times New Roman"/>
        </w:rPr>
        <w:t xml:space="preserve"> zatwierdzonym </w:t>
      </w:r>
      <w:r w:rsidR="00FD2CE2" w:rsidRPr="00AC2BA2">
        <w:rPr>
          <w:rFonts w:cs="Times New Roman"/>
        </w:rPr>
        <w:t>przez Przewodniczącego Rady</w:t>
      </w:r>
      <w:r w:rsidRPr="00061950">
        <w:rPr>
          <w:rFonts w:cs="Times New Roman"/>
        </w:rPr>
        <w:t xml:space="preserve"> porządkiem</w:t>
      </w:r>
      <w:r w:rsidR="00FD2CE2" w:rsidRPr="00AC2BA2">
        <w:rPr>
          <w:rFonts w:cs="Times New Roman"/>
        </w:rPr>
        <w:t xml:space="preserve"> obrad.</w:t>
      </w:r>
      <w:r w:rsidRPr="00061950">
        <w:rPr>
          <w:rFonts w:cs="Times New Roman"/>
        </w:rPr>
        <w:t xml:space="preserve"> </w:t>
      </w:r>
    </w:p>
    <w:p w14:paraId="1A489C7F" w14:textId="77777777" w:rsidR="00485A47" w:rsidRPr="007E639D" w:rsidRDefault="0020364A">
      <w:pPr>
        <w:numPr>
          <w:ilvl w:val="0"/>
          <w:numId w:val="9"/>
        </w:numPr>
        <w:spacing w:after="120" w:line="23" w:lineRule="atLeast"/>
        <w:jc w:val="both"/>
        <w:rPr>
          <w:rFonts w:cs="Times New Roman"/>
        </w:rPr>
      </w:pPr>
      <w:r>
        <w:rPr>
          <w:rFonts w:cs="Times New Roman"/>
        </w:rPr>
        <w:t xml:space="preserve"> </w:t>
      </w:r>
      <w:r w:rsidRPr="007E639D">
        <w:rPr>
          <w:rFonts w:cs="Times New Roman"/>
          <w:color w:val="000000" w:themeColor="text1"/>
        </w:rPr>
        <w:t>Porz</w:t>
      </w:r>
      <w:r w:rsidRPr="007E639D">
        <w:rPr>
          <w:rFonts w:eastAsia="TimesNewRoman" w:cs="Times New Roman"/>
          <w:color w:val="000000" w:themeColor="text1"/>
        </w:rPr>
        <w:t>ą</w:t>
      </w:r>
      <w:r w:rsidRPr="007E639D">
        <w:rPr>
          <w:rFonts w:cs="Times New Roman"/>
          <w:color w:val="000000" w:themeColor="text1"/>
        </w:rPr>
        <w:t>dek obrad obejmuje w szczególno</w:t>
      </w:r>
      <w:r w:rsidRPr="007E639D">
        <w:rPr>
          <w:rFonts w:eastAsia="TimesNewRoman" w:cs="Times New Roman"/>
          <w:color w:val="000000" w:themeColor="text1"/>
        </w:rPr>
        <w:t>ś</w:t>
      </w:r>
      <w:r w:rsidRPr="007E639D">
        <w:rPr>
          <w:rFonts w:cs="Times New Roman"/>
          <w:color w:val="000000" w:themeColor="text1"/>
        </w:rPr>
        <w:t>ci:</w:t>
      </w:r>
    </w:p>
    <w:p w14:paraId="6EA8782B" w14:textId="3AA37C28" w:rsidR="00485A47" w:rsidRDefault="0020364A">
      <w:pPr>
        <w:numPr>
          <w:ilvl w:val="2"/>
          <w:numId w:val="16"/>
        </w:numPr>
        <w:spacing w:after="120" w:line="23" w:lineRule="atLeast"/>
        <w:jc w:val="both"/>
        <w:rPr>
          <w:rFonts w:cs="Times New Roman"/>
        </w:rPr>
      </w:pPr>
      <w:r>
        <w:rPr>
          <w:rFonts w:cs="Times New Roman"/>
        </w:rPr>
        <w:t>omówienie operacji objętych wnioskami, które przeszły pozytywnie ocenę</w:t>
      </w:r>
      <w:r w:rsidR="00AA7F9E">
        <w:rPr>
          <w:rFonts w:cs="Times New Roman"/>
        </w:rPr>
        <w:t xml:space="preserve"> formalną i merytoryczną</w:t>
      </w:r>
      <w:r>
        <w:rPr>
          <w:rFonts w:cs="Times New Roman"/>
        </w:rPr>
        <w:t xml:space="preserve"> oraz podjęcie uchwał w przedmiocie zatwierdzenia wyników kolejnych etapów oceny wniosków;</w:t>
      </w:r>
    </w:p>
    <w:p w14:paraId="50170720" w14:textId="774B4E0B" w:rsidR="00485A47" w:rsidRPr="007E639D" w:rsidRDefault="00A80EF5">
      <w:pPr>
        <w:numPr>
          <w:ilvl w:val="2"/>
          <w:numId w:val="16"/>
        </w:numPr>
        <w:spacing w:after="120" w:line="23" w:lineRule="atLeast"/>
        <w:jc w:val="both"/>
        <w:rPr>
          <w:rFonts w:cs="Times New Roman"/>
        </w:rPr>
      </w:pPr>
      <w:r w:rsidRPr="007E639D">
        <w:rPr>
          <w:rFonts w:cs="Times New Roman"/>
        </w:rPr>
        <w:t xml:space="preserve">weryfikacja </w:t>
      </w:r>
      <w:r w:rsidR="0020364A" w:rsidRPr="007E639D">
        <w:rPr>
          <w:rFonts w:cs="Times New Roman"/>
        </w:rPr>
        <w:t>przez Przewodniczącego Rady</w:t>
      </w:r>
      <w:r w:rsidR="00CA0826" w:rsidRPr="007E639D">
        <w:rPr>
          <w:rFonts w:cs="Times New Roman"/>
        </w:rPr>
        <w:t xml:space="preserve"> </w:t>
      </w:r>
      <w:r w:rsidR="0020364A" w:rsidRPr="007E639D">
        <w:rPr>
          <w:rFonts w:cs="Times New Roman"/>
        </w:rPr>
        <w:t>wniosków, które nie przeszły pozytywnie oceny</w:t>
      </w:r>
      <w:r w:rsidR="0031362E" w:rsidRPr="007E639D">
        <w:rPr>
          <w:rFonts w:cs="Times New Roman"/>
        </w:rPr>
        <w:t xml:space="preserve"> formalnej i merytorycznej</w:t>
      </w:r>
      <w:r w:rsidR="0020364A" w:rsidRPr="007E639D">
        <w:rPr>
          <w:rFonts w:cs="Times New Roman"/>
        </w:rPr>
        <w:t xml:space="preserve"> oraz podjęcie uchwał w przedmiocie zatwierdzenia wyników oceny </w:t>
      </w:r>
      <w:r w:rsidR="00992510" w:rsidRPr="007E639D">
        <w:rPr>
          <w:rFonts w:cs="Times New Roman"/>
        </w:rPr>
        <w:t>formalnej i</w:t>
      </w:r>
      <w:r w:rsidR="00BC4BE9" w:rsidRPr="007E639D">
        <w:rPr>
          <w:rFonts w:cs="Times New Roman"/>
        </w:rPr>
        <w:t xml:space="preserve"> merytorycznej </w:t>
      </w:r>
      <w:r w:rsidR="0020364A" w:rsidRPr="007E639D">
        <w:rPr>
          <w:rFonts w:cs="Times New Roman"/>
        </w:rPr>
        <w:t>wniosków</w:t>
      </w:r>
      <w:r w:rsidR="009F09D2" w:rsidRPr="007E639D">
        <w:rPr>
          <w:rFonts w:cs="Times New Roman"/>
        </w:rPr>
        <w:t>;</w:t>
      </w:r>
      <w:r w:rsidR="00BC4BE9" w:rsidRPr="007E639D">
        <w:rPr>
          <w:rFonts w:cs="Times New Roman"/>
        </w:rPr>
        <w:t xml:space="preserve"> </w:t>
      </w:r>
    </w:p>
    <w:p w14:paraId="1E793A0F" w14:textId="779E34DB" w:rsidR="00485A47" w:rsidRDefault="0020364A">
      <w:pPr>
        <w:numPr>
          <w:ilvl w:val="2"/>
          <w:numId w:val="16"/>
        </w:numPr>
        <w:spacing w:after="120" w:line="23" w:lineRule="atLeast"/>
        <w:jc w:val="both"/>
        <w:rPr>
          <w:rFonts w:cs="Times New Roman"/>
        </w:rPr>
      </w:pPr>
      <w:r>
        <w:rPr>
          <w:rFonts w:cs="Times New Roman"/>
        </w:rPr>
        <w:t xml:space="preserve"> podjęcie uchwał w przedmiocie zatwierdzenia oceny</w:t>
      </w:r>
      <w:r w:rsidR="00052FD4">
        <w:rPr>
          <w:rFonts w:cs="Times New Roman"/>
        </w:rPr>
        <w:t xml:space="preserve"> formalnej i merytorycznej</w:t>
      </w:r>
      <w:r>
        <w:rPr>
          <w:rFonts w:cs="Times New Roman"/>
        </w:rPr>
        <w:t xml:space="preserve"> wniosków o przyznanie pomocy, w tym oceny zgodności operacji z LSR, wyboru operacji i ustalenia kwoty wsparcia, które zostały złożone w ramach naboru, to znaczy uchwał w przedmiocie:</w:t>
      </w:r>
    </w:p>
    <w:p w14:paraId="2BB5065A" w14:textId="1EFDE0ED" w:rsidR="00485A47" w:rsidRDefault="00052FD4">
      <w:pPr>
        <w:numPr>
          <w:ilvl w:val="0"/>
          <w:numId w:val="23"/>
        </w:numPr>
        <w:spacing w:after="120" w:line="23" w:lineRule="atLeast"/>
        <w:jc w:val="both"/>
        <w:rPr>
          <w:rFonts w:cs="Times New Roman"/>
        </w:rPr>
      </w:pPr>
      <w:r>
        <w:rPr>
          <w:rFonts w:cs="Times New Roman"/>
        </w:rPr>
        <w:lastRenderedPageBreak/>
        <w:t xml:space="preserve">ocena formalna i merytoryczna </w:t>
      </w:r>
      <w:r w:rsidR="0020364A">
        <w:rPr>
          <w:rFonts w:cs="Times New Roman"/>
        </w:rPr>
        <w:t xml:space="preserve">wniosków o przyznanie pomocy, w tym oceny zgodności operacji z LSR, </w:t>
      </w:r>
    </w:p>
    <w:p w14:paraId="64B7B987" w14:textId="0280221B" w:rsidR="00485A47" w:rsidRDefault="00E40A09" w:rsidP="00932FC8">
      <w:pPr>
        <w:numPr>
          <w:ilvl w:val="0"/>
          <w:numId w:val="23"/>
        </w:numPr>
        <w:spacing w:after="120" w:line="23" w:lineRule="atLeast"/>
        <w:jc w:val="both"/>
        <w:rPr>
          <w:rFonts w:cs="Times New Roman"/>
        </w:rPr>
      </w:pPr>
      <w:r>
        <w:rPr>
          <w:rFonts w:cs="Times New Roman"/>
        </w:rPr>
        <w:t>o</w:t>
      </w:r>
      <w:r w:rsidR="000C4F31">
        <w:rPr>
          <w:rFonts w:cs="Times New Roman"/>
        </w:rPr>
        <w:t xml:space="preserve">cena  formalna i merytoryczna </w:t>
      </w:r>
      <w:r w:rsidR="0020364A">
        <w:rPr>
          <w:rFonts w:cs="Times New Roman"/>
        </w:rPr>
        <w:t>wniosków o powierzenie grantu</w:t>
      </w:r>
      <w:r w:rsidR="00E2388F">
        <w:rPr>
          <w:rFonts w:cs="Times New Roman"/>
        </w:rPr>
        <w:t>,</w:t>
      </w:r>
    </w:p>
    <w:p w14:paraId="77555C89" w14:textId="77777777" w:rsidR="00485A47" w:rsidRDefault="0020364A">
      <w:pPr>
        <w:numPr>
          <w:ilvl w:val="0"/>
          <w:numId w:val="23"/>
        </w:numPr>
        <w:spacing w:after="120" w:line="23" w:lineRule="atLeast"/>
        <w:jc w:val="both"/>
        <w:rPr>
          <w:rFonts w:cs="Times New Roman"/>
        </w:rPr>
      </w:pPr>
      <w:r>
        <w:rPr>
          <w:rFonts w:cs="Times New Roman"/>
        </w:rPr>
        <w:t>zgodności operacji objętych wnioskami, w tym wniosków o powierzenie grantu z kryteriami wyboru,</w:t>
      </w:r>
    </w:p>
    <w:p w14:paraId="20CBF493" w14:textId="77777777" w:rsidR="00485A47" w:rsidRDefault="0020364A">
      <w:pPr>
        <w:numPr>
          <w:ilvl w:val="0"/>
          <w:numId w:val="23"/>
        </w:numPr>
        <w:spacing w:after="120" w:line="23" w:lineRule="atLeast"/>
        <w:jc w:val="both"/>
        <w:rPr>
          <w:rFonts w:cs="Times New Roman"/>
        </w:rPr>
      </w:pPr>
      <w:r>
        <w:rPr>
          <w:rFonts w:cs="Times New Roman"/>
        </w:rPr>
        <w:t>ustalenia kwoty wsparcia lub kwoty przyznanego grantu dla operacji objętych wnioskami:</w:t>
      </w:r>
    </w:p>
    <w:p w14:paraId="4B72682B" w14:textId="14AA51C8" w:rsidR="00485A47" w:rsidRDefault="0020364A">
      <w:pPr>
        <w:spacing w:after="120" w:line="23" w:lineRule="atLeast"/>
        <w:ind w:left="1800"/>
        <w:jc w:val="both"/>
        <w:rPr>
          <w:rFonts w:cs="Times New Roman"/>
        </w:rPr>
      </w:pPr>
      <w:r>
        <w:rPr>
          <w:rFonts w:cs="Times New Roman"/>
        </w:rPr>
        <w:t xml:space="preserve">- ustalenie kwoty wsparcia w przypadku pomocy udzielanej w formie refundacji poniesionych kosztów kwalifikowalnych, odbywa się przez sprawdzenie czy prawidłowo zastosowano wskazaną w LSR intensywność pomocy określoną dla danej grupy beneficjentów w granicach określonych </w:t>
      </w:r>
      <w:r w:rsidR="007754FF">
        <w:rPr>
          <w:rFonts w:cs="Times New Roman"/>
        </w:rPr>
        <w:t xml:space="preserve">w Wytycznych </w:t>
      </w:r>
      <w:r w:rsidR="00BC6FFE">
        <w:rPr>
          <w:rFonts w:cs="Times New Roman"/>
        </w:rPr>
        <w:t>szczegółowych</w:t>
      </w:r>
      <w:r w:rsidR="00091B15">
        <w:rPr>
          <w:rFonts w:cs="Times New Roman"/>
        </w:rPr>
        <w:t>;</w:t>
      </w:r>
    </w:p>
    <w:p w14:paraId="1BA772FB" w14:textId="77777777" w:rsidR="00485A47" w:rsidRDefault="0020364A">
      <w:pPr>
        <w:numPr>
          <w:ilvl w:val="2"/>
          <w:numId w:val="16"/>
        </w:numPr>
        <w:spacing w:after="120" w:line="23" w:lineRule="atLeast"/>
        <w:jc w:val="both"/>
        <w:rPr>
          <w:rFonts w:cs="Times New Roman"/>
        </w:rPr>
      </w:pPr>
      <w:r>
        <w:rPr>
          <w:rFonts w:cs="Times New Roman"/>
        </w:rPr>
        <w:t>informacj</w:t>
      </w:r>
      <w:r>
        <w:rPr>
          <w:rFonts w:eastAsia="TimesNewRoman" w:cs="Times New Roman"/>
        </w:rPr>
        <w:t xml:space="preserve">ę </w:t>
      </w:r>
      <w:r>
        <w:rPr>
          <w:rFonts w:cs="Times New Roman"/>
        </w:rPr>
        <w:t>Zarz</w:t>
      </w:r>
      <w:r>
        <w:rPr>
          <w:rFonts w:eastAsia="TimesNewRoman" w:cs="Times New Roman"/>
        </w:rPr>
        <w:t>ą</w:t>
      </w:r>
      <w:r>
        <w:rPr>
          <w:rFonts w:cs="Times New Roman"/>
        </w:rPr>
        <w:t>du o przyznaniu pomocy przez zarząd województwa na operacje, których ocena była przedmiotem wcze</w:t>
      </w:r>
      <w:r>
        <w:rPr>
          <w:rFonts w:eastAsia="TimesNewRoman" w:cs="Times New Roman"/>
        </w:rPr>
        <w:t>ś</w:t>
      </w:r>
      <w:r>
        <w:rPr>
          <w:rFonts w:cs="Times New Roman"/>
        </w:rPr>
        <w:t>niejszych posiedze</w:t>
      </w:r>
      <w:r>
        <w:rPr>
          <w:rFonts w:eastAsia="TimesNewRoman" w:cs="Times New Roman"/>
        </w:rPr>
        <w:t xml:space="preserve">ń </w:t>
      </w:r>
      <w:r>
        <w:rPr>
          <w:rFonts w:cs="Times New Roman"/>
        </w:rPr>
        <w:t>Rady;</w:t>
      </w:r>
    </w:p>
    <w:p w14:paraId="01F2B737" w14:textId="1C56463F" w:rsidR="00485A47" w:rsidRPr="00C10FA7" w:rsidRDefault="0020364A">
      <w:pPr>
        <w:numPr>
          <w:ilvl w:val="0"/>
          <w:numId w:val="9"/>
        </w:numPr>
        <w:spacing w:after="120" w:line="23" w:lineRule="atLeast"/>
        <w:jc w:val="both"/>
        <w:rPr>
          <w:rFonts w:cs="Times New Roman"/>
          <w:color w:val="000000"/>
        </w:rPr>
      </w:pPr>
      <w:r w:rsidRPr="00C10FA7">
        <w:rPr>
          <w:rFonts w:cs="Times New Roman"/>
          <w:color w:val="000000"/>
        </w:rPr>
        <w:t xml:space="preserve">Przed rozpoczęciem omawiania wniosków o przyznanie pomocy lub wniosków o </w:t>
      </w:r>
      <w:r w:rsidRPr="00C10FA7">
        <w:rPr>
          <w:rFonts w:cs="Times New Roman"/>
        </w:rPr>
        <w:t xml:space="preserve">powierzenie </w:t>
      </w:r>
      <w:r w:rsidRPr="00C10FA7">
        <w:rPr>
          <w:rFonts w:cs="Times New Roman"/>
          <w:color w:val="000000"/>
        </w:rPr>
        <w:t>grantu Przewodniczący Rady:</w:t>
      </w:r>
    </w:p>
    <w:p w14:paraId="576B7D04" w14:textId="77777777" w:rsidR="00485A47" w:rsidRPr="00C10FA7" w:rsidRDefault="0020364A">
      <w:pPr>
        <w:numPr>
          <w:ilvl w:val="0"/>
          <w:numId w:val="24"/>
        </w:numPr>
        <w:spacing w:after="120" w:line="23" w:lineRule="atLeast"/>
        <w:jc w:val="both"/>
        <w:rPr>
          <w:rFonts w:cs="Times New Roman"/>
          <w:color w:val="000000"/>
        </w:rPr>
      </w:pPr>
      <w:r w:rsidRPr="00C10FA7">
        <w:rPr>
          <w:rFonts w:cs="Times New Roman"/>
          <w:color w:val="000000"/>
        </w:rPr>
        <w:t xml:space="preserve">wskazuje, którzy Członkowie Rady podlegają wyłączeniu z omawiania wskazanych przez Przewodniczącego Rady operacji oraz z głosowania w przedmiocie uchwał, o których mowa w </w:t>
      </w:r>
      <w:r w:rsidRPr="00032910">
        <w:rPr>
          <w:rFonts w:cs="Times New Roman"/>
          <w:color w:val="000000"/>
        </w:rPr>
        <w:t>ust. 4 pkt 3,</w:t>
      </w:r>
      <w:r w:rsidRPr="00C10FA7">
        <w:rPr>
          <w:rFonts w:cs="Times New Roman"/>
          <w:color w:val="000000"/>
        </w:rPr>
        <w:t xml:space="preserve"> dotyczących wskazanych przez Przewodniczącego Rady operacji, ze względu na istnienie konfliktu interesów, który został ustalony na podstawie informacji zawartych </w:t>
      </w:r>
      <w:r w:rsidRPr="00C10FA7">
        <w:rPr>
          <w:rFonts w:cs="Times New Roman"/>
        </w:rPr>
        <w:t xml:space="preserve">w Rejestrze Interesów </w:t>
      </w:r>
      <w:r w:rsidRPr="00C10FA7">
        <w:rPr>
          <w:rFonts w:cs="Times New Roman"/>
          <w:color w:val="000000"/>
        </w:rPr>
        <w:t>lub w deklaracjach bezstronności,</w:t>
      </w:r>
    </w:p>
    <w:p w14:paraId="51A7D999" w14:textId="6E8E7033" w:rsidR="00485A47" w:rsidRPr="00C10FA7" w:rsidRDefault="0020364A">
      <w:pPr>
        <w:numPr>
          <w:ilvl w:val="0"/>
          <w:numId w:val="24"/>
        </w:numPr>
        <w:spacing w:after="120" w:line="23" w:lineRule="atLeast"/>
        <w:jc w:val="both"/>
        <w:rPr>
          <w:rFonts w:cs="Times New Roman"/>
          <w:color w:val="000000"/>
        </w:rPr>
      </w:pPr>
      <w:r w:rsidRPr="00C10FA7">
        <w:rPr>
          <w:rFonts w:cs="Times New Roman"/>
          <w:color w:val="000000"/>
        </w:rPr>
        <w:t xml:space="preserve">zwraca się do wszystkich obecnych na posiedzeniu z pytaniem dotyczącym posiadania przez nich wiedzy co do występowania okoliczności, które mogą budzić uzasadnione wątpliwości co do bezstronności któregokolwiek z nich w trakcie procesów omawiania i oceny operacji, o których </w:t>
      </w:r>
      <w:r w:rsidRPr="00C10FA7">
        <w:rPr>
          <w:rFonts w:cs="Times New Roman"/>
        </w:rPr>
        <w:t xml:space="preserve">mowa w ust. </w:t>
      </w:r>
      <w:r w:rsidR="00C34303">
        <w:rPr>
          <w:rFonts w:cs="Times New Roman"/>
        </w:rPr>
        <w:t>4</w:t>
      </w:r>
      <w:r w:rsidRPr="00C10FA7">
        <w:rPr>
          <w:rFonts w:cs="Times New Roman"/>
        </w:rPr>
        <w:t>.</w:t>
      </w:r>
    </w:p>
    <w:p w14:paraId="2F539694" w14:textId="44DCF4B2" w:rsidR="00485A47" w:rsidRPr="00C10FA7" w:rsidRDefault="0020364A">
      <w:pPr>
        <w:numPr>
          <w:ilvl w:val="0"/>
          <w:numId w:val="9"/>
        </w:numPr>
        <w:spacing w:after="120" w:line="23" w:lineRule="atLeast"/>
        <w:jc w:val="both"/>
        <w:rPr>
          <w:rFonts w:cs="Times New Roman"/>
          <w:color w:val="000000"/>
        </w:rPr>
      </w:pPr>
      <w:r w:rsidRPr="00C10FA7">
        <w:rPr>
          <w:rFonts w:cs="Times New Roman"/>
          <w:color w:val="000000"/>
        </w:rPr>
        <w:t xml:space="preserve">Za przesłanki, które mogą budzić uzasadnione wątpliwości co do bezstronności danego Członka </w:t>
      </w:r>
      <w:r w:rsidRPr="00C10FA7">
        <w:rPr>
          <w:rFonts w:cs="Times New Roman"/>
        </w:rPr>
        <w:t>Rady w trakcie procesu omawiania i oceny wniosków, o których mowa w ust. 4 uznaje się</w:t>
      </w:r>
      <w:r w:rsidRPr="00C10FA7">
        <w:rPr>
          <w:rFonts w:cs="Times New Roman"/>
          <w:color w:val="000000"/>
        </w:rPr>
        <w:t xml:space="preserve"> w szczególności, sytuacje, w których Członek Rady:</w:t>
      </w:r>
    </w:p>
    <w:p w14:paraId="34C476FF" w14:textId="77777777" w:rsidR="00485A47" w:rsidRPr="00C10FA7" w:rsidRDefault="0020364A">
      <w:pPr>
        <w:numPr>
          <w:ilvl w:val="0"/>
          <w:numId w:val="31"/>
        </w:numPr>
        <w:spacing w:after="120" w:line="23" w:lineRule="atLeast"/>
        <w:jc w:val="both"/>
        <w:rPr>
          <w:rFonts w:cs="Times New Roman"/>
          <w:color w:val="000000"/>
        </w:rPr>
      </w:pPr>
      <w:r w:rsidRPr="00C10FA7">
        <w:rPr>
          <w:rFonts w:cs="Times New Roman"/>
          <w:color w:val="000000"/>
        </w:rPr>
        <w:t>złożył wniosek lub jest partnerem w projekcie podmiotu, który złożył wniosek będący przedmiotem oceny przez Radę;</w:t>
      </w:r>
    </w:p>
    <w:p w14:paraId="7015D632" w14:textId="77777777" w:rsidR="00485A47" w:rsidRPr="00D33770" w:rsidRDefault="0020364A">
      <w:pPr>
        <w:numPr>
          <w:ilvl w:val="0"/>
          <w:numId w:val="31"/>
        </w:numPr>
        <w:spacing w:after="120" w:line="23" w:lineRule="atLeast"/>
        <w:jc w:val="both"/>
        <w:rPr>
          <w:rFonts w:cs="Times New Roman"/>
          <w:color w:val="000000"/>
        </w:rPr>
      </w:pPr>
      <w:r w:rsidRPr="00D33770">
        <w:rPr>
          <w:rFonts w:cs="Times New Roman"/>
          <w:color w:val="000000"/>
        </w:rPr>
        <w:t>jest małżonkiem wnioskodawcy lub krewnym w linii prostej wnioskodawcy lub krewnym w linii bocznej do drugiego stopnia włącznie wnioskodawcy lub powinowatych w linii prostej wnioskodawcy lub powinowatym w linii bocznej do drugiego stopnia włącznie wnioskodawcy;</w:t>
      </w:r>
    </w:p>
    <w:p w14:paraId="10C739E6" w14:textId="77777777" w:rsidR="00485A47" w:rsidRPr="00D33770" w:rsidRDefault="0020364A">
      <w:pPr>
        <w:numPr>
          <w:ilvl w:val="0"/>
          <w:numId w:val="31"/>
        </w:numPr>
        <w:spacing w:after="120" w:line="23" w:lineRule="atLeast"/>
        <w:jc w:val="both"/>
        <w:rPr>
          <w:rFonts w:cs="Times New Roman"/>
          <w:color w:val="000000"/>
        </w:rPr>
      </w:pPr>
      <w:r w:rsidRPr="00D33770">
        <w:rPr>
          <w:rFonts w:cs="Times New Roman"/>
          <w:color w:val="000000"/>
        </w:rPr>
        <w:t>pozostaje w stałym pożyciu z wnioskodawcą lub jest związany z wnioskodawcą z tytułu przysposobienia, opieki lub kurateli;</w:t>
      </w:r>
    </w:p>
    <w:p w14:paraId="4604D83D" w14:textId="77777777" w:rsidR="00485A47" w:rsidRPr="00D33770" w:rsidRDefault="0020364A">
      <w:pPr>
        <w:numPr>
          <w:ilvl w:val="0"/>
          <w:numId w:val="31"/>
        </w:numPr>
        <w:spacing w:after="120" w:line="23" w:lineRule="atLeast"/>
        <w:jc w:val="both"/>
        <w:rPr>
          <w:rFonts w:cs="Times New Roman"/>
        </w:rPr>
      </w:pPr>
      <w:r w:rsidRPr="00D33770">
        <w:rPr>
          <w:rFonts w:cs="Times New Roman"/>
        </w:rPr>
        <w:t>pozostaje z osobą, która jest członkiem organu wnioskodawcy, w relacji określonej w pkt 2 lub 3;</w:t>
      </w:r>
    </w:p>
    <w:p w14:paraId="42E87207" w14:textId="77777777" w:rsidR="00485A47" w:rsidRPr="00D33770" w:rsidRDefault="0020364A">
      <w:pPr>
        <w:numPr>
          <w:ilvl w:val="0"/>
          <w:numId w:val="31"/>
        </w:numPr>
        <w:spacing w:after="120" w:line="23" w:lineRule="atLeast"/>
        <w:jc w:val="both"/>
        <w:rPr>
          <w:rFonts w:cs="Times New Roman"/>
          <w:color w:val="000000"/>
        </w:rPr>
      </w:pPr>
      <w:r w:rsidRPr="00D33770">
        <w:rPr>
          <w:rFonts w:cs="Times New Roman"/>
          <w:color w:val="000000"/>
        </w:rPr>
        <w:t>prowadzi lub w ostatnich 3 latach prowadził przeciwko wnioskodawcy spór sądowy (cywilny, karny, administracyjny), niezależnie od jego charakteru i przebiegu;</w:t>
      </w:r>
    </w:p>
    <w:p w14:paraId="6A6B5686" w14:textId="77777777" w:rsidR="00485A47" w:rsidRPr="00D33770" w:rsidRDefault="0020364A">
      <w:pPr>
        <w:numPr>
          <w:ilvl w:val="0"/>
          <w:numId w:val="31"/>
        </w:numPr>
        <w:spacing w:after="120" w:line="23" w:lineRule="atLeast"/>
        <w:jc w:val="both"/>
        <w:rPr>
          <w:rFonts w:cs="Times New Roman"/>
          <w:color w:val="000000"/>
        </w:rPr>
      </w:pPr>
      <w:r w:rsidRPr="00D33770">
        <w:rPr>
          <w:rFonts w:cs="Times New Roman"/>
          <w:color w:val="000000"/>
        </w:rPr>
        <w:t>w ciągu ostatnich 12 miesięcy dokonał czynności prawnej z wnioskodawcą, której następstwem było dokonanie albo zobowiązanie do dokonania świadczenia, którego wartość przewyższała 100.000 zł;</w:t>
      </w:r>
    </w:p>
    <w:p w14:paraId="32E346AB" w14:textId="77777777" w:rsidR="00485A47" w:rsidRPr="00D33770" w:rsidRDefault="0020364A">
      <w:pPr>
        <w:numPr>
          <w:ilvl w:val="0"/>
          <w:numId w:val="31"/>
        </w:numPr>
        <w:spacing w:after="120" w:line="23" w:lineRule="atLeast"/>
        <w:jc w:val="both"/>
        <w:rPr>
          <w:rFonts w:cs="Times New Roman"/>
          <w:color w:val="000000"/>
        </w:rPr>
      </w:pPr>
      <w:r w:rsidRPr="00D33770">
        <w:rPr>
          <w:rFonts w:cs="Times New Roman"/>
          <w:color w:val="000000"/>
        </w:rPr>
        <w:t xml:space="preserve">pozostaje lub w ostatnich 3 latach pozostawał z wnioskodawcą w stosunku pracy lub łączy albo w ostatnich 3 latach łączyła go z wnioskodawcą inna umowa o podobnym charakterze </w:t>
      </w:r>
      <w:r w:rsidRPr="00D33770">
        <w:rPr>
          <w:rFonts w:cs="Times New Roman"/>
          <w:color w:val="000000"/>
        </w:rPr>
        <w:lastRenderedPageBreak/>
        <w:t>(np. umowa zlecenia, umowa o dzieło), na podstawie której świadczone są lub były przez okres co najmniej 1 miesiąca usługi, za które jedna ze stron otrzymuje lub otrzymywała wynagrodzenie;</w:t>
      </w:r>
    </w:p>
    <w:p w14:paraId="541AEEDA" w14:textId="77777777" w:rsidR="00485A47" w:rsidRPr="00D33770" w:rsidRDefault="0020364A">
      <w:pPr>
        <w:numPr>
          <w:ilvl w:val="0"/>
          <w:numId w:val="31"/>
        </w:numPr>
        <w:spacing w:after="120" w:line="23" w:lineRule="atLeast"/>
        <w:jc w:val="both"/>
        <w:rPr>
          <w:rFonts w:cs="Times New Roman"/>
          <w:color w:val="000000"/>
        </w:rPr>
      </w:pPr>
      <w:r w:rsidRPr="00D33770">
        <w:rPr>
          <w:rFonts w:cs="Times New Roman"/>
          <w:color w:val="000000"/>
        </w:rPr>
        <w:t>pozostaje albo w ostatnich 3 latach pozostawał w stosunku podległości lub nadrzędności służbowej z wnioskodawcą lub członkiem jego organu wykonawczego;</w:t>
      </w:r>
    </w:p>
    <w:p w14:paraId="284A0E25" w14:textId="77777777" w:rsidR="00485A47" w:rsidRPr="00D33770" w:rsidRDefault="0020364A">
      <w:pPr>
        <w:numPr>
          <w:ilvl w:val="0"/>
          <w:numId w:val="31"/>
        </w:numPr>
        <w:spacing w:after="120" w:line="23" w:lineRule="atLeast"/>
        <w:jc w:val="both"/>
        <w:rPr>
          <w:rFonts w:cs="Times New Roman"/>
          <w:color w:val="000000"/>
        </w:rPr>
      </w:pPr>
      <w:r w:rsidRPr="00D33770">
        <w:rPr>
          <w:rFonts w:cs="Times New Roman"/>
          <w:color w:val="000000"/>
        </w:rPr>
        <w:t>jest członkiem, akcjonariuszem lub udziałowcem wnioskodawcy, lub jest członkiem organu wnioskodawcy, lub inny sposób jest zaangażowany finansowo w funkcjonowanie wnioskodawcy (podmiot powiązany kapitałowo);</w:t>
      </w:r>
    </w:p>
    <w:p w14:paraId="3C0D58F7" w14:textId="77777777" w:rsidR="00485A47" w:rsidRPr="00D33770" w:rsidRDefault="0020364A">
      <w:pPr>
        <w:numPr>
          <w:ilvl w:val="0"/>
          <w:numId w:val="31"/>
        </w:numPr>
        <w:spacing w:after="120" w:line="23" w:lineRule="atLeast"/>
        <w:jc w:val="both"/>
        <w:rPr>
          <w:rFonts w:cs="Times New Roman"/>
          <w:color w:val="000000"/>
        </w:rPr>
      </w:pPr>
      <w:r w:rsidRPr="00D33770">
        <w:rPr>
          <w:rFonts w:cs="Times New Roman"/>
          <w:color w:val="000000"/>
        </w:rPr>
        <w:t>brał udział w przygotowaniu wniosku, który podlegać ma ocenie lub udzielał wnioskodawcy wskazówek lub porad dotyczących przygotowania wniosku.</w:t>
      </w:r>
    </w:p>
    <w:p w14:paraId="671AC60F" w14:textId="08A9097A" w:rsidR="00485A47" w:rsidRPr="00D33770" w:rsidRDefault="0020364A">
      <w:pPr>
        <w:numPr>
          <w:ilvl w:val="0"/>
          <w:numId w:val="9"/>
        </w:numPr>
        <w:spacing w:after="120" w:line="23" w:lineRule="atLeast"/>
        <w:jc w:val="both"/>
        <w:rPr>
          <w:rFonts w:cs="Times New Roman"/>
          <w:color w:val="000000"/>
        </w:rPr>
      </w:pPr>
      <w:r w:rsidRPr="00D33770">
        <w:rPr>
          <w:rFonts w:cs="Times New Roman"/>
          <w:color w:val="000000"/>
        </w:rPr>
        <w:t>Członek Rady wskazany przez Przewodniczącego Rady, zgodnie z ust. 5 pkt 1, podlega wyłączeniu z procesu omawiania, i oceny wskazanych przez Przewodniczącego Rady wniosków, co do których istnieją okoliczności mogące budzić wątpliwości co do bezstronności tego Członka Rady. W przypadku wyłączenia Członek Rady opuszcza salę na czas omawiania i głosowania nad wnioskami, z których został wyłączony.</w:t>
      </w:r>
    </w:p>
    <w:p w14:paraId="092D0E7C" w14:textId="77777777" w:rsidR="00485A47" w:rsidRDefault="0020364A">
      <w:pPr>
        <w:numPr>
          <w:ilvl w:val="0"/>
          <w:numId w:val="9"/>
        </w:numPr>
        <w:spacing w:after="120" w:line="23" w:lineRule="atLeast"/>
        <w:jc w:val="both"/>
        <w:rPr>
          <w:rFonts w:cs="Times New Roman"/>
          <w:color w:val="000000"/>
        </w:rPr>
      </w:pPr>
      <w:r>
        <w:rPr>
          <w:rFonts w:cs="Times New Roman"/>
          <w:color w:val="000000"/>
        </w:rPr>
        <w:t xml:space="preserve">W przypadku, gdy wątpliwości dotyczące bezstronności Członka Rady zostały ujawnione w inny sposób niż na podstawie dokonania przez Przewodniczącego Rady analizy </w:t>
      </w:r>
      <w:r>
        <w:rPr>
          <w:rFonts w:cs="Times New Roman"/>
        </w:rPr>
        <w:t xml:space="preserve">Rejestru </w:t>
      </w:r>
      <w:r>
        <w:rPr>
          <w:rFonts w:cs="Times New Roman"/>
          <w:color w:val="000000"/>
        </w:rPr>
        <w:t xml:space="preserve">Interesów lub deklaracji bezstronności, w szczególności w </w:t>
      </w:r>
      <w:r>
        <w:rPr>
          <w:rFonts w:cs="Times New Roman"/>
        </w:rPr>
        <w:t>wyniku zgłoszenia w odpowiedzi na pytanie Przewodniczącego Rady, o którym mowa w ust. 5 pkt 2, okoliczności</w:t>
      </w:r>
      <w:r>
        <w:rPr>
          <w:rFonts w:cs="Times New Roman"/>
          <w:color w:val="000000"/>
        </w:rPr>
        <w:t>, które mogą budzić uzasadnione wątpliwości co do bezstronności, o wyłączeniu Członka Rady rozstrzyga uchwała Rady.</w:t>
      </w:r>
    </w:p>
    <w:p w14:paraId="20916724" w14:textId="77777777" w:rsidR="00485A47" w:rsidRDefault="0020364A">
      <w:pPr>
        <w:numPr>
          <w:ilvl w:val="0"/>
          <w:numId w:val="9"/>
        </w:numPr>
        <w:spacing w:after="120" w:line="23" w:lineRule="atLeast"/>
        <w:jc w:val="both"/>
      </w:pPr>
      <w:r>
        <w:rPr>
          <w:rFonts w:cs="Times New Roman"/>
          <w:color w:val="000000"/>
        </w:rPr>
        <w:t xml:space="preserve">W </w:t>
      </w:r>
      <w:r>
        <w:rPr>
          <w:rFonts w:cs="Times New Roman"/>
        </w:rPr>
        <w:t xml:space="preserve">przypadku osoby prawnej będącej członkiem Stowarzyszenia, obowiązek wyłączenia z procesu omawiania i oceny wniosków występuje zarówno w sytuacji, gdy okoliczności określone w ust. 6 </w:t>
      </w:r>
      <w:r>
        <w:rPr>
          <w:rFonts w:cs="Times New Roman"/>
          <w:color w:val="000000"/>
        </w:rPr>
        <w:t>dotyczą tej osoby prawnej jak również w sytuacji, gdy dotyczą one osoby fizycznej działającej w Radzie w imieniu członka Stowarzyszenia będącego osobą prawną.</w:t>
      </w:r>
    </w:p>
    <w:p w14:paraId="052E9D7C" w14:textId="57DD527B" w:rsidR="00485A47" w:rsidRDefault="0020364A">
      <w:pPr>
        <w:numPr>
          <w:ilvl w:val="0"/>
          <w:numId w:val="9"/>
        </w:numPr>
        <w:spacing w:after="120" w:line="23" w:lineRule="atLeast"/>
        <w:jc w:val="both"/>
      </w:pPr>
      <w:r>
        <w:rPr>
          <w:rFonts w:cs="Times New Roman"/>
          <w:color w:val="000000"/>
        </w:rPr>
        <w:t xml:space="preserve">Niezależnie od powyższych przesłanek Członek Rady może wyłączyć się z omawiania i oceny wniosków również w celu zapewnienia zachowania parytetów, o których mowa </w:t>
      </w:r>
      <w:r>
        <w:rPr>
          <w:rFonts w:cs="Times New Roman"/>
          <w:color w:val="000000"/>
        </w:rPr>
        <w:br/>
        <w:t xml:space="preserve">w § </w:t>
      </w:r>
      <w:r w:rsidR="00551FD2">
        <w:rPr>
          <w:rFonts w:cs="Times New Roman"/>
          <w:color w:val="000000"/>
        </w:rPr>
        <w:t>12</w:t>
      </w:r>
      <w:r>
        <w:rPr>
          <w:rFonts w:cs="Times New Roman"/>
          <w:color w:val="000000"/>
        </w:rPr>
        <w:t xml:space="preserve"> ust. 3, jeżeli bez wyłączenia Członka Rady nie jest możliwe zachowanie tych parytetów. </w:t>
      </w:r>
    </w:p>
    <w:p w14:paraId="685C4382" w14:textId="77777777" w:rsidR="00485A47" w:rsidRDefault="00485A47">
      <w:pPr>
        <w:spacing w:after="120" w:line="23" w:lineRule="atLeast"/>
        <w:jc w:val="both"/>
        <w:rPr>
          <w:rFonts w:cs="Times New Roman"/>
        </w:rPr>
      </w:pPr>
    </w:p>
    <w:p w14:paraId="3696CB89" w14:textId="13960F79" w:rsidR="00485A47" w:rsidRDefault="0020364A">
      <w:pPr>
        <w:spacing w:after="120" w:line="23" w:lineRule="atLeast"/>
        <w:jc w:val="center"/>
        <w:rPr>
          <w:rFonts w:cs="Times New Roman"/>
          <w:b/>
        </w:rPr>
      </w:pPr>
      <w:r>
        <w:rPr>
          <w:rFonts w:cs="Times New Roman"/>
          <w:b/>
        </w:rPr>
        <w:t>§ 1</w:t>
      </w:r>
      <w:r w:rsidR="005970CA">
        <w:rPr>
          <w:rFonts w:cs="Times New Roman"/>
          <w:b/>
        </w:rPr>
        <w:t>5</w:t>
      </w:r>
    </w:p>
    <w:p w14:paraId="520B2388" w14:textId="77777777" w:rsidR="00485A47" w:rsidRDefault="0020364A">
      <w:pPr>
        <w:numPr>
          <w:ilvl w:val="0"/>
          <w:numId w:val="17"/>
        </w:numPr>
        <w:spacing w:after="120" w:line="23" w:lineRule="atLeast"/>
        <w:jc w:val="both"/>
        <w:rPr>
          <w:rFonts w:cs="Times New Roman"/>
        </w:rPr>
      </w:pPr>
      <w:r>
        <w:rPr>
          <w:rFonts w:cs="Times New Roman"/>
        </w:rPr>
        <w:t>Przewodnicz</w:t>
      </w:r>
      <w:r>
        <w:rPr>
          <w:rFonts w:eastAsia="TimesNewRoman" w:cs="Times New Roman"/>
        </w:rPr>
        <w:t>ą</w:t>
      </w:r>
      <w:r>
        <w:rPr>
          <w:rFonts w:cs="Times New Roman"/>
        </w:rPr>
        <w:t>cy Rady czuwa nad sprawnym przebiegiem porz</w:t>
      </w:r>
      <w:r>
        <w:rPr>
          <w:rFonts w:eastAsia="TimesNewRoman" w:cs="Times New Roman"/>
        </w:rPr>
        <w:t>ą</w:t>
      </w:r>
      <w:r>
        <w:rPr>
          <w:rFonts w:cs="Times New Roman"/>
        </w:rPr>
        <w:t xml:space="preserve">dku posiedzenia, otwiera </w:t>
      </w:r>
      <w:r>
        <w:rPr>
          <w:rFonts w:cs="Times New Roman"/>
        </w:rPr>
        <w:br/>
        <w:t>i zamyka dyskusj</w:t>
      </w:r>
      <w:r>
        <w:rPr>
          <w:rFonts w:eastAsia="TimesNewRoman" w:cs="Times New Roman"/>
        </w:rPr>
        <w:t xml:space="preserve">ę </w:t>
      </w:r>
      <w:r>
        <w:rPr>
          <w:rFonts w:cs="Times New Roman"/>
        </w:rPr>
        <w:t>oraz udziela głosu w dyskusji.</w:t>
      </w:r>
    </w:p>
    <w:p w14:paraId="105EED4E" w14:textId="77777777" w:rsidR="00485A47" w:rsidRDefault="0020364A">
      <w:pPr>
        <w:numPr>
          <w:ilvl w:val="0"/>
          <w:numId w:val="17"/>
        </w:numPr>
        <w:spacing w:after="120" w:line="23" w:lineRule="atLeast"/>
        <w:jc w:val="both"/>
        <w:rPr>
          <w:rFonts w:cs="Times New Roman"/>
        </w:rPr>
      </w:pPr>
      <w:r>
        <w:rPr>
          <w:rFonts w:cs="Times New Roman"/>
        </w:rPr>
        <w:t>Przedmiotem wyst</w:t>
      </w:r>
      <w:r>
        <w:rPr>
          <w:rFonts w:eastAsia="TimesNewRoman" w:cs="Times New Roman"/>
        </w:rPr>
        <w:t>ą</w:t>
      </w:r>
      <w:r>
        <w:rPr>
          <w:rFonts w:cs="Times New Roman"/>
        </w:rPr>
        <w:t>pie</w:t>
      </w:r>
      <w:r>
        <w:rPr>
          <w:rFonts w:eastAsia="TimesNewRoman" w:cs="Times New Roman"/>
        </w:rPr>
        <w:t xml:space="preserve">ń </w:t>
      </w:r>
      <w:r>
        <w:rPr>
          <w:rFonts w:cs="Times New Roman"/>
        </w:rPr>
        <w:t>mog</w:t>
      </w:r>
      <w:r>
        <w:rPr>
          <w:rFonts w:eastAsia="TimesNewRoman" w:cs="Times New Roman"/>
        </w:rPr>
        <w:t xml:space="preserve">ą </w:t>
      </w:r>
      <w:r>
        <w:rPr>
          <w:rFonts w:cs="Times New Roman"/>
        </w:rPr>
        <w:t>by</w:t>
      </w:r>
      <w:r>
        <w:rPr>
          <w:rFonts w:eastAsia="TimesNewRoman" w:cs="Times New Roman"/>
        </w:rPr>
        <w:t xml:space="preserve">ć </w:t>
      </w:r>
      <w:r>
        <w:rPr>
          <w:rFonts w:cs="Times New Roman"/>
        </w:rPr>
        <w:t>tylko sprawy obj</w:t>
      </w:r>
      <w:r>
        <w:rPr>
          <w:rFonts w:eastAsia="TimesNewRoman" w:cs="Times New Roman"/>
        </w:rPr>
        <w:t>ę</w:t>
      </w:r>
      <w:r>
        <w:rPr>
          <w:rFonts w:cs="Times New Roman"/>
        </w:rPr>
        <w:t>te porz</w:t>
      </w:r>
      <w:r>
        <w:rPr>
          <w:rFonts w:eastAsia="TimesNewRoman" w:cs="Times New Roman"/>
        </w:rPr>
        <w:t>ą</w:t>
      </w:r>
      <w:r>
        <w:rPr>
          <w:rFonts w:cs="Times New Roman"/>
        </w:rPr>
        <w:t>dkiem posiedzenia.</w:t>
      </w:r>
    </w:p>
    <w:p w14:paraId="24C27519" w14:textId="77777777" w:rsidR="00485A47" w:rsidRDefault="0020364A">
      <w:pPr>
        <w:numPr>
          <w:ilvl w:val="0"/>
          <w:numId w:val="17"/>
        </w:numPr>
        <w:spacing w:after="120" w:line="23" w:lineRule="atLeast"/>
        <w:jc w:val="both"/>
        <w:rPr>
          <w:rFonts w:cs="Times New Roman"/>
        </w:rPr>
      </w:pPr>
      <w:r>
        <w:rPr>
          <w:rFonts w:cs="Times New Roman"/>
        </w:rPr>
        <w:t>W dyskusji głos mog</w:t>
      </w:r>
      <w:r>
        <w:rPr>
          <w:rFonts w:eastAsia="TimesNewRoman" w:cs="Times New Roman"/>
        </w:rPr>
        <w:t xml:space="preserve">ą </w:t>
      </w:r>
      <w:r>
        <w:rPr>
          <w:rFonts w:cs="Times New Roman"/>
        </w:rPr>
        <w:t>zabra</w:t>
      </w:r>
      <w:r>
        <w:rPr>
          <w:rFonts w:eastAsia="TimesNewRoman" w:cs="Times New Roman"/>
        </w:rPr>
        <w:t xml:space="preserve">ć </w:t>
      </w:r>
      <w:r>
        <w:rPr>
          <w:rFonts w:cs="Times New Roman"/>
        </w:rPr>
        <w:t>Członkowie Rady, członkowie Zarz</w:t>
      </w:r>
      <w:r>
        <w:rPr>
          <w:rFonts w:eastAsia="TimesNewRoman" w:cs="Times New Roman"/>
        </w:rPr>
        <w:t>ą</w:t>
      </w:r>
      <w:r>
        <w:rPr>
          <w:rFonts w:cs="Times New Roman"/>
        </w:rPr>
        <w:t>du, pracownik Biura oraz osoby zaproszone do udziału w posiedzeniu. Przewodnicz</w:t>
      </w:r>
      <w:r>
        <w:rPr>
          <w:rFonts w:eastAsia="TimesNewRoman" w:cs="Times New Roman"/>
        </w:rPr>
        <w:t>ą</w:t>
      </w:r>
      <w:r>
        <w:rPr>
          <w:rFonts w:cs="Times New Roman"/>
        </w:rPr>
        <w:t>cy Rady mo</w:t>
      </w:r>
      <w:r>
        <w:rPr>
          <w:rFonts w:eastAsia="TimesNewRoman" w:cs="Times New Roman"/>
        </w:rPr>
        <w:t>ż</w:t>
      </w:r>
      <w:r>
        <w:rPr>
          <w:rFonts w:cs="Times New Roman"/>
        </w:rPr>
        <w:t>e okre</w:t>
      </w:r>
      <w:r>
        <w:rPr>
          <w:rFonts w:eastAsia="TimesNewRoman" w:cs="Times New Roman"/>
        </w:rPr>
        <w:t>ś</w:t>
      </w:r>
      <w:r>
        <w:rPr>
          <w:rFonts w:cs="Times New Roman"/>
        </w:rPr>
        <w:t>li</w:t>
      </w:r>
      <w:r>
        <w:rPr>
          <w:rFonts w:eastAsia="TimesNewRoman" w:cs="Times New Roman"/>
        </w:rPr>
        <w:t xml:space="preserve">ć </w:t>
      </w:r>
      <w:r>
        <w:rPr>
          <w:rFonts w:cs="Times New Roman"/>
        </w:rPr>
        <w:t>maksymalny czas wyst</w:t>
      </w:r>
      <w:r>
        <w:rPr>
          <w:rFonts w:eastAsia="TimesNewRoman" w:cs="Times New Roman"/>
        </w:rPr>
        <w:t>ą</w:t>
      </w:r>
      <w:r>
        <w:rPr>
          <w:rFonts w:cs="Times New Roman"/>
        </w:rPr>
        <w:t>pienia.</w:t>
      </w:r>
    </w:p>
    <w:p w14:paraId="5312F68E" w14:textId="77777777" w:rsidR="00485A47" w:rsidRDefault="0020364A">
      <w:pPr>
        <w:numPr>
          <w:ilvl w:val="0"/>
          <w:numId w:val="17"/>
        </w:numPr>
        <w:spacing w:after="120" w:line="23" w:lineRule="atLeast"/>
        <w:jc w:val="both"/>
        <w:rPr>
          <w:rFonts w:cs="Times New Roman"/>
        </w:rPr>
      </w:pPr>
      <w:r>
        <w:rPr>
          <w:rFonts w:cs="Times New Roman"/>
        </w:rPr>
        <w:t>Po wyczerpaniu listy mówców Przewodnicz</w:t>
      </w:r>
      <w:r>
        <w:rPr>
          <w:rFonts w:eastAsia="TimesNewRoman" w:cs="Times New Roman"/>
        </w:rPr>
        <w:t>ą</w:t>
      </w:r>
      <w:r>
        <w:rPr>
          <w:rFonts w:cs="Times New Roman"/>
        </w:rPr>
        <w:t>cy Rady zamyka dyskusj</w:t>
      </w:r>
      <w:r>
        <w:rPr>
          <w:rFonts w:eastAsia="TimesNewRoman" w:cs="Times New Roman"/>
        </w:rPr>
        <w:t>ę</w:t>
      </w:r>
      <w:r>
        <w:rPr>
          <w:rFonts w:cs="Times New Roman"/>
        </w:rPr>
        <w:t>. W razie potrzeby Przewodnicz</w:t>
      </w:r>
      <w:r>
        <w:rPr>
          <w:rFonts w:eastAsia="TimesNewRoman" w:cs="Times New Roman"/>
        </w:rPr>
        <w:t>ą</w:t>
      </w:r>
      <w:r>
        <w:rPr>
          <w:rFonts w:cs="Times New Roman"/>
        </w:rPr>
        <w:t>cy Rady mo</w:t>
      </w:r>
      <w:r>
        <w:rPr>
          <w:rFonts w:eastAsia="TimesNewRoman" w:cs="Times New Roman"/>
        </w:rPr>
        <w:t>ż</w:t>
      </w:r>
      <w:r>
        <w:rPr>
          <w:rFonts w:cs="Times New Roman"/>
        </w:rPr>
        <w:t>e zarz</w:t>
      </w:r>
      <w:r>
        <w:rPr>
          <w:rFonts w:eastAsia="TimesNewRoman" w:cs="Times New Roman"/>
        </w:rPr>
        <w:t>ą</w:t>
      </w:r>
      <w:r>
        <w:rPr>
          <w:rFonts w:cs="Times New Roman"/>
        </w:rPr>
        <w:t>dzi</w:t>
      </w:r>
      <w:r>
        <w:rPr>
          <w:rFonts w:eastAsia="TimesNewRoman" w:cs="Times New Roman"/>
        </w:rPr>
        <w:t xml:space="preserve">ć </w:t>
      </w:r>
      <w:r>
        <w:rPr>
          <w:rFonts w:cs="Times New Roman"/>
        </w:rPr>
        <w:t>przerw</w:t>
      </w:r>
      <w:r>
        <w:rPr>
          <w:rFonts w:eastAsia="TimesNewRoman" w:cs="Times New Roman"/>
        </w:rPr>
        <w:t xml:space="preserve">ę </w:t>
      </w:r>
      <w:r>
        <w:rPr>
          <w:rFonts w:cs="Times New Roman"/>
        </w:rPr>
        <w:t>w celu wykonania niezb</w:t>
      </w:r>
      <w:r>
        <w:rPr>
          <w:rFonts w:eastAsia="TimesNewRoman" w:cs="Times New Roman"/>
        </w:rPr>
        <w:t>ę</w:t>
      </w:r>
      <w:r>
        <w:rPr>
          <w:rFonts w:cs="Times New Roman"/>
        </w:rPr>
        <w:t>dnych czynno</w:t>
      </w:r>
      <w:r>
        <w:rPr>
          <w:rFonts w:eastAsia="TimesNewRoman" w:cs="Times New Roman"/>
        </w:rPr>
        <w:t>ś</w:t>
      </w:r>
      <w:r>
        <w:rPr>
          <w:rFonts w:cs="Times New Roman"/>
        </w:rPr>
        <w:t>ci przygotowawczych do głosowania, na przykład przygotowanie poprawek w projekcie uchwały lub innym rozpatrywanym dokumencie, przygotowania kart oceny operacji, sprawdzenie przepisów prawa lub postanowień Regulaminu, LSR lub procedur.</w:t>
      </w:r>
    </w:p>
    <w:p w14:paraId="19898173" w14:textId="77777777" w:rsidR="00485A47" w:rsidRDefault="0020364A">
      <w:pPr>
        <w:numPr>
          <w:ilvl w:val="0"/>
          <w:numId w:val="17"/>
        </w:numPr>
        <w:spacing w:after="120" w:line="23" w:lineRule="atLeast"/>
        <w:jc w:val="both"/>
        <w:rPr>
          <w:rFonts w:cs="Times New Roman"/>
        </w:rPr>
      </w:pPr>
      <w:r>
        <w:rPr>
          <w:rFonts w:cs="Times New Roman"/>
        </w:rPr>
        <w:t>Po zamkni</w:t>
      </w:r>
      <w:r>
        <w:rPr>
          <w:rFonts w:eastAsia="TimesNewRoman" w:cs="Times New Roman"/>
        </w:rPr>
        <w:t>ę</w:t>
      </w:r>
      <w:r>
        <w:rPr>
          <w:rFonts w:cs="Times New Roman"/>
        </w:rPr>
        <w:t>ciu dyskusji Przewodnicz</w:t>
      </w:r>
      <w:r>
        <w:rPr>
          <w:rFonts w:eastAsia="TimesNewRoman" w:cs="Times New Roman"/>
        </w:rPr>
        <w:t>ą</w:t>
      </w:r>
      <w:r>
        <w:rPr>
          <w:rFonts w:cs="Times New Roman"/>
        </w:rPr>
        <w:t>cy Rady rozpoczyna procedur</w:t>
      </w:r>
      <w:r>
        <w:rPr>
          <w:rFonts w:eastAsia="TimesNewRoman" w:cs="Times New Roman"/>
        </w:rPr>
        <w:t xml:space="preserve">ę </w:t>
      </w:r>
      <w:r>
        <w:rPr>
          <w:rFonts w:cs="Times New Roman"/>
        </w:rPr>
        <w:t>głosowania. Od tej chwili mo</w:t>
      </w:r>
      <w:r>
        <w:rPr>
          <w:rFonts w:eastAsia="TimesNewRoman" w:cs="Times New Roman"/>
        </w:rPr>
        <w:t>ż</w:t>
      </w:r>
      <w:r>
        <w:rPr>
          <w:rFonts w:cs="Times New Roman"/>
        </w:rPr>
        <w:t>na zabra</w:t>
      </w:r>
      <w:r>
        <w:rPr>
          <w:rFonts w:eastAsia="TimesNewRoman" w:cs="Times New Roman"/>
        </w:rPr>
        <w:t xml:space="preserve">ć </w:t>
      </w:r>
      <w:r>
        <w:rPr>
          <w:rFonts w:cs="Times New Roman"/>
        </w:rPr>
        <w:t xml:space="preserve">głos tylko w celu zgłoszenia lub uzasadnienia wniosku formalnego </w:t>
      </w:r>
      <w:r>
        <w:rPr>
          <w:rFonts w:cs="Times New Roman"/>
        </w:rPr>
        <w:br/>
        <w:t>o sposobie lub porz</w:t>
      </w:r>
      <w:r>
        <w:rPr>
          <w:rFonts w:eastAsia="TimesNewRoman" w:cs="Times New Roman"/>
        </w:rPr>
        <w:t>ą</w:t>
      </w:r>
      <w:r>
        <w:rPr>
          <w:rFonts w:cs="Times New Roman"/>
        </w:rPr>
        <w:t>dku głosowania i to jedynie przed zarz</w:t>
      </w:r>
      <w:r>
        <w:rPr>
          <w:rFonts w:eastAsia="TimesNewRoman" w:cs="Times New Roman"/>
        </w:rPr>
        <w:t>ą</w:t>
      </w:r>
      <w:r>
        <w:rPr>
          <w:rFonts w:cs="Times New Roman"/>
        </w:rPr>
        <w:t>dzeniem głosowania przez Przewodnicz</w:t>
      </w:r>
      <w:r>
        <w:rPr>
          <w:rFonts w:eastAsia="TimesNewRoman" w:cs="Times New Roman"/>
        </w:rPr>
        <w:t>ą</w:t>
      </w:r>
      <w:r>
        <w:rPr>
          <w:rFonts w:cs="Times New Roman"/>
        </w:rPr>
        <w:t>cego Rady.</w:t>
      </w:r>
    </w:p>
    <w:p w14:paraId="4B37E6C7" w14:textId="77777777" w:rsidR="00485A47" w:rsidRDefault="00485A47">
      <w:pPr>
        <w:spacing w:after="120" w:line="23" w:lineRule="atLeast"/>
        <w:ind w:left="720"/>
        <w:jc w:val="both"/>
        <w:rPr>
          <w:rFonts w:cs="Times New Roman"/>
        </w:rPr>
      </w:pPr>
    </w:p>
    <w:p w14:paraId="3A9D3D81" w14:textId="77777777" w:rsidR="00485A47" w:rsidRDefault="0020364A">
      <w:pPr>
        <w:pStyle w:val="Tekstpodstawowy"/>
        <w:spacing w:line="23" w:lineRule="atLeast"/>
        <w:jc w:val="center"/>
        <w:rPr>
          <w:rFonts w:cs="Times New Roman"/>
          <w:b/>
        </w:rPr>
      </w:pPr>
      <w:r>
        <w:rPr>
          <w:rFonts w:cs="Times New Roman"/>
          <w:b/>
        </w:rPr>
        <w:t>§ 17</w:t>
      </w:r>
    </w:p>
    <w:p w14:paraId="6257D483" w14:textId="6685FD11" w:rsidR="009B0357" w:rsidRDefault="009A26A5">
      <w:pPr>
        <w:spacing w:after="120" w:line="23" w:lineRule="atLeast"/>
        <w:rPr>
          <w:rFonts w:cs="Times New Roman"/>
        </w:rPr>
      </w:pPr>
      <w:r w:rsidRPr="009A26A5">
        <w:t xml:space="preserve">Posiedzenie Rady otwiera, </w:t>
      </w:r>
      <w:r w:rsidRPr="00AC2BA2">
        <w:rPr>
          <w:rStyle w:val="Uwydatnienie"/>
          <w:i w:val="0"/>
          <w:iCs w:val="0"/>
        </w:rPr>
        <w:t>prowadzi</w:t>
      </w:r>
      <w:r w:rsidRPr="009A26A5">
        <w:t xml:space="preserve"> i zamyka</w:t>
      </w:r>
      <w:r w:rsidR="000131BB">
        <w:t xml:space="preserve"> po wyczerpaniu porządku</w:t>
      </w:r>
      <w:r w:rsidRPr="009A26A5">
        <w:t xml:space="preserve"> </w:t>
      </w:r>
      <w:r w:rsidRPr="00AC2BA2">
        <w:rPr>
          <w:rStyle w:val="Uwydatnienie"/>
          <w:i w:val="0"/>
          <w:iCs w:val="0"/>
        </w:rPr>
        <w:t>Przewodniczący</w:t>
      </w:r>
      <w:r w:rsidRPr="009A26A5">
        <w:t xml:space="preserve"> Rady.</w:t>
      </w:r>
    </w:p>
    <w:p w14:paraId="70D1AF52" w14:textId="77777777" w:rsidR="009B0357" w:rsidRDefault="009B0357">
      <w:pPr>
        <w:spacing w:after="120" w:line="23" w:lineRule="atLeast"/>
        <w:rPr>
          <w:rFonts w:cs="Times New Roman"/>
        </w:rPr>
      </w:pPr>
    </w:p>
    <w:p w14:paraId="66019FB1" w14:textId="77777777" w:rsidR="009B0357" w:rsidRDefault="009B0357">
      <w:pPr>
        <w:spacing w:after="120" w:line="23" w:lineRule="atLeast"/>
        <w:rPr>
          <w:rFonts w:cs="Times New Roman"/>
        </w:rPr>
      </w:pPr>
    </w:p>
    <w:p w14:paraId="4413DEB3" w14:textId="77777777" w:rsidR="009B0357" w:rsidRDefault="009B0357">
      <w:pPr>
        <w:spacing w:after="120" w:line="23" w:lineRule="atLeast"/>
        <w:rPr>
          <w:rFonts w:cs="Times New Roman"/>
        </w:rPr>
      </w:pPr>
    </w:p>
    <w:p w14:paraId="7803770F" w14:textId="77777777" w:rsidR="000F6864" w:rsidRDefault="000F6864">
      <w:pPr>
        <w:spacing w:after="120" w:line="23" w:lineRule="atLeast"/>
        <w:rPr>
          <w:rFonts w:cs="Times New Roman"/>
        </w:rPr>
      </w:pPr>
    </w:p>
    <w:p w14:paraId="60B316ED" w14:textId="77777777" w:rsidR="00485A47" w:rsidRPr="000F6864" w:rsidRDefault="0020364A">
      <w:pPr>
        <w:spacing w:after="120" w:line="23" w:lineRule="atLeast"/>
        <w:jc w:val="center"/>
        <w:rPr>
          <w:rFonts w:cs="Times New Roman"/>
          <w:b/>
          <w:bCs/>
        </w:rPr>
      </w:pPr>
      <w:r w:rsidRPr="000F6864">
        <w:rPr>
          <w:rFonts w:cs="Times New Roman"/>
          <w:b/>
          <w:bCs/>
        </w:rPr>
        <w:t>ROZDZIAŁ VI</w:t>
      </w:r>
    </w:p>
    <w:p w14:paraId="51836740" w14:textId="77777777" w:rsidR="00485A47" w:rsidRDefault="0020364A">
      <w:pPr>
        <w:spacing w:after="120" w:line="23" w:lineRule="atLeast"/>
        <w:jc w:val="center"/>
        <w:rPr>
          <w:rFonts w:cs="Times New Roman"/>
          <w:b/>
        </w:rPr>
      </w:pPr>
      <w:r w:rsidRPr="000F6864">
        <w:rPr>
          <w:rFonts w:cs="Times New Roman"/>
          <w:b/>
        </w:rPr>
        <w:t>Głosowanie</w:t>
      </w:r>
    </w:p>
    <w:p w14:paraId="391CE455" w14:textId="77777777" w:rsidR="00485A47" w:rsidRDefault="00485A47">
      <w:pPr>
        <w:spacing w:after="120" w:line="23" w:lineRule="atLeast"/>
        <w:jc w:val="center"/>
        <w:rPr>
          <w:rFonts w:cs="Times New Roman"/>
        </w:rPr>
      </w:pPr>
    </w:p>
    <w:p w14:paraId="247061CE" w14:textId="596F124C" w:rsidR="00485A47" w:rsidRDefault="0020364A">
      <w:pPr>
        <w:spacing w:after="120" w:line="23" w:lineRule="atLeast"/>
        <w:jc w:val="center"/>
        <w:rPr>
          <w:rFonts w:cs="Times New Roman"/>
          <w:b/>
        </w:rPr>
      </w:pPr>
      <w:r>
        <w:rPr>
          <w:rFonts w:cs="Times New Roman"/>
          <w:b/>
        </w:rPr>
        <w:t>§ 1</w:t>
      </w:r>
      <w:r w:rsidR="00E34ACF">
        <w:rPr>
          <w:rFonts w:cs="Times New Roman"/>
          <w:b/>
        </w:rPr>
        <w:t>8</w:t>
      </w:r>
    </w:p>
    <w:p w14:paraId="0664D5E9" w14:textId="77777777" w:rsidR="00485A47" w:rsidRDefault="0020364A">
      <w:pPr>
        <w:numPr>
          <w:ilvl w:val="0"/>
          <w:numId w:val="36"/>
        </w:numPr>
        <w:spacing w:after="120" w:line="23" w:lineRule="atLeast"/>
        <w:jc w:val="both"/>
        <w:rPr>
          <w:rFonts w:cs="Times New Roman"/>
        </w:rPr>
      </w:pPr>
      <w:r>
        <w:rPr>
          <w:rFonts w:cs="Times New Roman"/>
        </w:rPr>
        <w:t xml:space="preserve">Każdemu z Członków Rady przysługuje 1 głos. </w:t>
      </w:r>
    </w:p>
    <w:p w14:paraId="3B1E459F" w14:textId="77777777" w:rsidR="00D83A4E" w:rsidRDefault="0020364A">
      <w:pPr>
        <w:numPr>
          <w:ilvl w:val="0"/>
          <w:numId w:val="36"/>
        </w:numPr>
        <w:spacing w:after="120" w:line="23" w:lineRule="atLeast"/>
        <w:jc w:val="both"/>
        <w:rPr>
          <w:rFonts w:cs="Times New Roman"/>
        </w:rPr>
      </w:pPr>
      <w:r>
        <w:rPr>
          <w:rFonts w:cs="Times New Roman"/>
        </w:rPr>
        <w:t>Głosowania Rady są jawne</w:t>
      </w:r>
      <w:r w:rsidR="00D83A4E">
        <w:rPr>
          <w:rFonts w:cs="Times New Roman"/>
        </w:rPr>
        <w:t xml:space="preserve"> i mogą odbywać się w następujących formach:</w:t>
      </w:r>
    </w:p>
    <w:p w14:paraId="7581E4A3" w14:textId="3D4A63C5" w:rsidR="00D83A4E" w:rsidRDefault="00D83A4E" w:rsidP="00D83A4E">
      <w:pPr>
        <w:pStyle w:val="Akapitzlist"/>
        <w:numPr>
          <w:ilvl w:val="0"/>
          <w:numId w:val="62"/>
        </w:numPr>
        <w:spacing w:after="120" w:line="23" w:lineRule="atLeast"/>
        <w:jc w:val="both"/>
        <w:rPr>
          <w:rFonts w:cs="Times New Roman"/>
        </w:rPr>
      </w:pPr>
      <w:r w:rsidRPr="00D83A4E">
        <w:rPr>
          <w:rFonts w:cs="Times New Roman"/>
        </w:rPr>
        <w:t>Przez podniesienie ręki na wezwanie Przewodniczącego Rady,</w:t>
      </w:r>
    </w:p>
    <w:p w14:paraId="6C10266C" w14:textId="6550A933" w:rsidR="0051479C" w:rsidRDefault="00D83A4E" w:rsidP="0051479C">
      <w:pPr>
        <w:pStyle w:val="Akapitzlist"/>
        <w:numPr>
          <w:ilvl w:val="0"/>
          <w:numId w:val="62"/>
        </w:numPr>
        <w:spacing w:after="120" w:line="23" w:lineRule="atLeast"/>
        <w:jc w:val="both"/>
        <w:rPr>
          <w:rFonts w:cs="Times New Roman"/>
        </w:rPr>
      </w:pPr>
      <w:r>
        <w:rPr>
          <w:rFonts w:cs="Times New Roman"/>
        </w:rPr>
        <w:t xml:space="preserve"> </w:t>
      </w:r>
      <w:r w:rsidRPr="00D83A4E">
        <w:rPr>
          <w:rFonts w:cs="Times New Roman"/>
        </w:rPr>
        <w:t xml:space="preserve">Przez wypełnienie (wersji papierowej) i oddanie </w:t>
      </w:r>
      <w:r w:rsidR="00B665E5">
        <w:rPr>
          <w:rFonts w:cs="Times New Roman"/>
        </w:rPr>
        <w:t>Radzie</w:t>
      </w:r>
      <w:r w:rsidRPr="00D83A4E">
        <w:rPr>
          <w:rFonts w:cs="Times New Roman"/>
        </w:rPr>
        <w:t xml:space="preserve"> kart do oceny</w:t>
      </w:r>
      <w:r>
        <w:rPr>
          <w:rFonts w:cs="Times New Roman"/>
        </w:rPr>
        <w:t xml:space="preserve"> </w:t>
      </w:r>
      <w:r w:rsidRPr="00D83A4E">
        <w:rPr>
          <w:rFonts w:cs="Times New Roman"/>
        </w:rPr>
        <w:t>operacji,</w:t>
      </w:r>
    </w:p>
    <w:p w14:paraId="469AF6EE" w14:textId="69E25A4D" w:rsidR="00883ADD" w:rsidRPr="00883ADD" w:rsidRDefault="00D83A4E" w:rsidP="00932FC8">
      <w:pPr>
        <w:pStyle w:val="Akapitzlist"/>
        <w:spacing w:after="120" w:line="23" w:lineRule="atLeast"/>
        <w:ind w:left="1080"/>
        <w:jc w:val="both"/>
        <w:rPr>
          <w:rFonts w:cs="Times New Roman"/>
        </w:rPr>
      </w:pPr>
      <w:r w:rsidRPr="0051479C">
        <w:rPr>
          <w:rFonts w:cs="Times New Roman"/>
        </w:rPr>
        <w:t>Przez zatwierdzenie kart oceny z EOW i przeniesienie z oceny roboczej do oceny</w:t>
      </w:r>
      <w:r w:rsidR="0051479C" w:rsidRPr="0051479C">
        <w:rPr>
          <w:rFonts w:cs="Times New Roman"/>
        </w:rPr>
        <w:t xml:space="preserve"> </w:t>
      </w:r>
      <w:r w:rsidRPr="0051479C">
        <w:rPr>
          <w:rFonts w:cs="Times New Roman"/>
        </w:rPr>
        <w:t>końcowej w aplikacji</w:t>
      </w:r>
      <w:r w:rsidR="0051479C">
        <w:rPr>
          <w:rFonts w:cs="Times New Roman"/>
        </w:rPr>
        <w:t>.</w:t>
      </w:r>
    </w:p>
    <w:p w14:paraId="7184AA3D" w14:textId="2A0A880B" w:rsidR="00883ADD" w:rsidRDefault="00883ADD" w:rsidP="00883ADD">
      <w:pPr>
        <w:pStyle w:val="Akapitzlist"/>
        <w:numPr>
          <w:ilvl w:val="0"/>
          <w:numId w:val="62"/>
        </w:numPr>
        <w:spacing w:after="120" w:line="23" w:lineRule="atLeast"/>
        <w:ind w:left="851" w:hanging="425"/>
        <w:jc w:val="both"/>
        <w:rPr>
          <w:rFonts w:cs="Times New Roman"/>
        </w:rPr>
      </w:pPr>
      <w:r w:rsidRPr="00883ADD">
        <w:rPr>
          <w:rFonts w:cs="Times New Roman"/>
        </w:rPr>
        <w:t>Głosowaniu podlega wygenerowana za pomocą aplikacji zbiorcza karta wniosku (ze</w:t>
      </w:r>
      <w:r>
        <w:rPr>
          <w:rFonts w:cs="Times New Roman"/>
        </w:rPr>
        <w:t xml:space="preserve"> </w:t>
      </w:r>
      <w:r w:rsidRPr="00883ADD">
        <w:rPr>
          <w:rFonts w:cs="Times New Roman"/>
        </w:rPr>
        <w:t>wskazaniem celu oraz ocen</w:t>
      </w:r>
      <w:r w:rsidR="00604DAF">
        <w:rPr>
          <w:rFonts w:cs="Times New Roman"/>
        </w:rPr>
        <w:t>ą</w:t>
      </w:r>
      <w:r w:rsidRPr="00883ADD">
        <w:rPr>
          <w:rFonts w:cs="Times New Roman"/>
        </w:rPr>
        <w:t xml:space="preserve"> za poszczególne kryteria)</w:t>
      </w:r>
      <w:r>
        <w:rPr>
          <w:rFonts w:cs="Times New Roman"/>
        </w:rPr>
        <w:t>.</w:t>
      </w:r>
    </w:p>
    <w:p w14:paraId="0983DE59" w14:textId="77777777" w:rsidR="00883ADD" w:rsidRPr="00883ADD" w:rsidRDefault="00883ADD" w:rsidP="00932FC8">
      <w:pPr>
        <w:pStyle w:val="Akapitzlist"/>
        <w:rPr>
          <w:rFonts w:cs="Times New Roman"/>
        </w:rPr>
      </w:pPr>
    </w:p>
    <w:p w14:paraId="51A81139" w14:textId="77777777" w:rsidR="00EA46CE" w:rsidRDefault="00883ADD" w:rsidP="00EA46CE">
      <w:pPr>
        <w:pStyle w:val="Akapitzlist"/>
        <w:numPr>
          <w:ilvl w:val="0"/>
          <w:numId w:val="62"/>
        </w:numPr>
        <w:spacing w:after="120" w:line="23" w:lineRule="atLeast"/>
        <w:ind w:left="851" w:hanging="425"/>
        <w:jc w:val="both"/>
        <w:rPr>
          <w:rFonts w:cs="Times New Roman"/>
        </w:rPr>
      </w:pPr>
      <w:r w:rsidRPr="00883ADD">
        <w:rPr>
          <w:rFonts w:cs="Times New Roman"/>
        </w:rPr>
        <w:t>Członkowie Rady dokonując oceny operacji nie mogą kierować się pobudkami innymi</w:t>
      </w:r>
      <w:r w:rsidR="00EA46CE">
        <w:rPr>
          <w:rFonts w:cs="Times New Roman"/>
        </w:rPr>
        <w:t xml:space="preserve"> </w:t>
      </w:r>
      <w:r w:rsidRPr="00EA46CE">
        <w:rPr>
          <w:rFonts w:cs="Times New Roman"/>
        </w:rPr>
        <w:t>niż merytoryczne.</w:t>
      </w:r>
    </w:p>
    <w:p w14:paraId="37A99F2F" w14:textId="77777777" w:rsidR="00EA46CE" w:rsidRPr="00EA46CE" w:rsidRDefault="00EA46CE" w:rsidP="00932FC8">
      <w:pPr>
        <w:pStyle w:val="Akapitzlist"/>
        <w:rPr>
          <w:rFonts w:cs="Times New Roman"/>
        </w:rPr>
      </w:pPr>
    </w:p>
    <w:p w14:paraId="27017D65" w14:textId="77777777" w:rsidR="00EA46CE" w:rsidRDefault="00883ADD" w:rsidP="00EA46CE">
      <w:pPr>
        <w:pStyle w:val="Akapitzlist"/>
        <w:numPr>
          <w:ilvl w:val="0"/>
          <w:numId w:val="62"/>
        </w:numPr>
        <w:spacing w:after="120" w:line="23" w:lineRule="atLeast"/>
        <w:ind w:left="851" w:hanging="425"/>
        <w:jc w:val="both"/>
        <w:rPr>
          <w:rFonts w:cs="Times New Roman"/>
        </w:rPr>
      </w:pPr>
      <w:r w:rsidRPr="00EA46CE">
        <w:rPr>
          <w:rFonts w:cs="Times New Roman"/>
        </w:rPr>
        <w:t>W sytuacji zaistnienia okoliczności mogących budzić wątpliwości co do bezstronności</w:t>
      </w:r>
      <w:r w:rsidR="00EA46CE">
        <w:rPr>
          <w:rFonts w:cs="Times New Roman"/>
        </w:rPr>
        <w:t xml:space="preserve"> </w:t>
      </w:r>
      <w:r w:rsidRPr="00EA46CE">
        <w:rPr>
          <w:rFonts w:cs="Times New Roman"/>
        </w:rPr>
        <w:t>członka Rady, w szczególności w sytuacji gdy członek Rady ubiega się o wybór jego</w:t>
      </w:r>
      <w:r w:rsidR="00EA46CE">
        <w:rPr>
          <w:rFonts w:cs="Times New Roman"/>
        </w:rPr>
        <w:t xml:space="preserve"> </w:t>
      </w:r>
      <w:r w:rsidRPr="00EA46CE">
        <w:rPr>
          <w:rFonts w:cs="Times New Roman"/>
        </w:rPr>
        <w:t>operacji w ramach realizacji LSR – nie uczestniczy on ani w dyskusji ani w głosowaniu</w:t>
      </w:r>
      <w:r w:rsidR="00EA46CE">
        <w:rPr>
          <w:rFonts w:cs="Times New Roman"/>
        </w:rPr>
        <w:t xml:space="preserve"> </w:t>
      </w:r>
      <w:r w:rsidRPr="00EA46CE">
        <w:rPr>
          <w:rFonts w:cs="Times New Roman"/>
        </w:rPr>
        <w:t>nad daną operacją.</w:t>
      </w:r>
    </w:p>
    <w:p w14:paraId="7F345E42" w14:textId="77777777" w:rsidR="00EA46CE" w:rsidRPr="00EA46CE" w:rsidRDefault="00EA46CE" w:rsidP="00932FC8">
      <w:pPr>
        <w:pStyle w:val="Akapitzlist"/>
        <w:rPr>
          <w:rFonts w:cs="Times New Roman"/>
        </w:rPr>
      </w:pPr>
    </w:p>
    <w:p w14:paraId="2F79D118" w14:textId="342CFF1C" w:rsidR="00EA46CE" w:rsidRDefault="00883ADD" w:rsidP="00EA46CE">
      <w:pPr>
        <w:pStyle w:val="Akapitzlist"/>
        <w:numPr>
          <w:ilvl w:val="0"/>
          <w:numId w:val="62"/>
        </w:numPr>
        <w:spacing w:after="120" w:line="23" w:lineRule="atLeast"/>
        <w:ind w:left="851" w:hanging="425"/>
        <w:jc w:val="both"/>
        <w:rPr>
          <w:rFonts w:cs="Times New Roman"/>
        </w:rPr>
      </w:pPr>
      <w:r w:rsidRPr="00EA46CE">
        <w:rPr>
          <w:rFonts w:cs="Times New Roman"/>
        </w:rPr>
        <w:t>Przed przystąpieniem do oceny poszczególnych operacji każdy Członek Rady wypełnia</w:t>
      </w:r>
      <w:r w:rsidR="00EA46CE">
        <w:rPr>
          <w:rFonts w:cs="Times New Roman"/>
        </w:rPr>
        <w:t xml:space="preserve"> </w:t>
      </w:r>
      <w:r w:rsidRPr="00EA46CE">
        <w:rPr>
          <w:rFonts w:cs="Times New Roman"/>
        </w:rPr>
        <w:t>deklarację bezstronności. Deklaracje te dołączane są do dokumentacji z posiedzenia i</w:t>
      </w:r>
      <w:r w:rsidR="00EA46CE">
        <w:rPr>
          <w:rFonts w:cs="Times New Roman"/>
        </w:rPr>
        <w:t xml:space="preserve"> </w:t>
      </w:r>
      <w:r w:rsidRPr="00EA46CE">
        <w:rPr>
          <w:rFonts w:cs="Times New Roman"/>
        </w:rPr>
        <w:t xml:space="preserve">przechowywane w Biurze Stowarzyszenia. Wzór deklaracji </w:t>
      </w:r>
      <w:r w:rsidR="00415A97">
        <w:rPr>
          <w:rFonts w:cs="Times New Roman"/>
        </w:rPr>
        <w:t xml:space="preserve">poufności i </w:t>
      </w:r>
      <w:r w:rsidRPr="00EA46CE">
        <w:rPr>
          <w:rFonts w:cs="Times New Roman"/>
        </w:rPr>
        <w:t>bezstronności stanowi</w:t>
      </w:r>
      <w:r w:rsidR="00EA46CE">
        <w:rPr>
          <w:rFonts w:cs="Times New Roman"/>
        </w:rPr>
        <w:t xml:space="preserve"> </w:t>
      </w:r>
      <w:r w:rsidRPr="00EA46CE">
        <w:rPr>
          <w:rFonts w:cs="Times New Roman"/>
        </w:rPr>
        <w:t xml:space="preserve">załącznik Nr </w:t>
      </w:r>
      <w:r w:rsidR="00EA46CE">
        <w:rPr>
          <w:rFonts w:cs="Times New Roman"/>
        </w:rPr>
        <w:t>1</w:t>
      </w:r>
      <w:r w:rsidRPr="00EA46CE">
        <w:rPr>
          <w:rFonts w:cs="Times New Roman"/>
        </w:rPr>
        <w:t xml:space="preserve"> do niniejszego regulaminu.</w:t>
      </w:r>
    </w:p>
    <w:p w14:paraId="6F575657" w14:textId="77777777" w:rsidR="00EA46CE" w:rsidRPr="00EA46CE" w:rsidRDefault="00EA46CE" w:rsidP="00932FC8">
      <w:pPr>
        <w:pStyle w:val="Akapitzlist"/>
        <w:rPr>
          <w:rFonts w:cs="Times New Roman"/>
        </w:rPr>
      </w:pPr>
    </w:p>
    <w:p w14:paraId="2AB33972" w14:textId="77777777" w:rsidR="00EA46CE" w:rsidRDefault="00883ADD" w:rsidP="00EA46CE">
      <w:pPr>
        <w:pStyle w:val="Akapitzlist"/>
        <w:numPr>
          <w:ilvl w:val="0"/>
          <w:numId w:val="62"/>
        </w:numPr>
        <w:spacing w:after="120" w:line="23" w:lineRule="atLeast"/>
        <w:ind w:left="851" w:hanging="425"/>
        <w:jc w:val="both"/>
        <w:rPr>
          <w:rFonts w:cs="Times New Roman"/>
        </w:rPr>
      </w:pPr>
      <w:r w:rsidRPr="00EA46CE">
        <w:rPr>
          <w:rFonts w:cs="Times New Roman"/>
        </w:rPr>
        <w:t>Po złożeniu przez członków Rady deklaracji bezstronności, Przewodniczący wyklucza z</w:t>
      </w:r>
      <w:r w:rsidR="00EA46CE">
        <w:rPr>
          <w:rFonts w:cs="Times New Roman"/>
        </w:rPr>
        <w:t xml:space="preserve"> </w:t>
      </w:r>
      <w:r w:rsidRPr="00EA46CE">
        <w:rPr>
          <w:rFonts w:cs="Times New Roman"/>
        </w:rPr>
        <w:t>procedury oceny zgodności operacji z LSR i wyboru operacji członków Rady, którzy nie</w:t>
      </w:r>
      <w:r w:rsidR="00EA46CE">
        <w:rPr>
          <w:rFonts w:cs="Times New Roman"/>
        </w:rPr>
        <w:t xml:space="preserve"> </w:t>
      </w:r>
      <w:r w:rsidRPr="00EA46CE">
        <w:rPr>
          <w:rFonts w:cs="Times New Roman"/>
        </w:rPr>
        <w:t>złożyli deklaracji bezstronności do oceny danej operacji.</w:t>
      </w:r>
    </w:p>
    <w:p w14:paraId="38AF810A" w14:textId="77777777" w:rsidR="00EA46CE" w:rsidRPr="00EA46CE" w:rsidRDefault="00EA46CE" w:rsidP="00932FC8">
      <w:pPr>
        <w:pStyle w:val="Akapitzlist"/>
        <w:rPr>
          <w:rFonts w:cs="Times New Roman"/>
        </w:rPr>
      </w:pPr>
    </w:p>
    <w:p w14:paraId="5FC5DAAC" w14:textId="77777777" w:rsidR="00EA46CE" w:rsidRDefault="00883ADD" w:rsidP="00EA46CE">
      <w:pPr>
        <w:pStyle w:val="Akapitzlist"/>
        <w:numPr>
          <w:ilvl w:val="0"/>
          <w:numId w:val="62"/>
        </w:numPr>
        <w:spacing w:after="120" w:line="23" w:lineRule="atLeast"/>
        <w:ind w:left="851" w:hanging="425"/>
        <w:jc w:val="both"/>
        <w:rPr>
          <w:rFonts w:cs="Times New Roman"/>
        </w:rPr>
      </w:pPr>
      <w:r w:rsidRPr="00EA46CE">
        <w:rPr>
          <w:rFonts w:cs="Times New Roman"/>
        </w:rPr>
        <w:t>Wykluczenie to dotyczy całego procesu oceny oraz procedury odwołania od decyzji</w:t>
      </w:r>
      <w:r w:rsidR="00EA46CE">
        <w:rPr>
          <w:rFonts w:cs="Times New Roman"/>
        </w:rPr>
        <w:t xml:space="preserve"> </w:t>
      </w:r>
      <w:r w:rsidRPr="00EA46CE">
        <w:rPr>
          <w:rFonts w:cs="Times New Roman"/>
        </w:rPr>
        <w:t>Rady, co zaznacza się w protokole z posiedzenia Rady.</w:t>
      </w:r>
    </w:p>
    <w:p w14:paraId="4462D805" w14:textId="77777777" w:rsidR="00EA46CE" w:rsidRPr="00EA46CE" w:rsidRDefault="00EA46CE" w:rsidP="00932FC8">
      <w:pPr>
        <w:pStyle w:val="Akapitzlist"/>
        <w:rPr>
          <w:rFonts w:cs="Times New Roman"/>
        </w:rPr>
      </w:pPr>
    </w:p>
    <w:p w14:paraId="076A1DBF" w14:textId="77777777" w:rsidR="00EA46CE" w:rsidRDefault="00883ADD" w:rsidP="00EA46CE">
      <w:pPr>
        <w:pStyle w:val="Akapitzlist"/>
        <w:numPr>
          <w:ilvl w:val="0"/>
          <w:numId w:val="62"/>
        </w:numPr>
        <w:spacing w:after="120" w:line="23" w:lineRule="atLeast"/>
        <w:ind w:left="851" w:hanging="425"/>
        <w:jc w:val="both"/>
        <w:rPr>
          <w:rFonts w:cs="Times New Roman"/>
        </w:rPr>
      </w:pPr>
      <w:r w:rsidRPr="00EA46CE">
        <w:rPr>
          <w:rFonts w:cs="Times New Roman"/>
        </w:rPr>
        <w:t>Przy każdym głosowaniu dotyczącym oceny zgodności operacji z LSR i wyboru operacji</w:t>
      </w:r>
      <w:r w:rsidR="00EA46CE">
        <w:rPr>
          <w:rFonts w:cs="Times New Roman"/>
        </w:rPr>
        <w:t xml:space="preserve"> </w:t>
      </w:r>
      <w:r w:rsidRPr="00EA46CE">
        <w:rPr>
          <w:rFonts w:cs="Times New Roman"/>
        </w:rPr>
        <w:t>ustala się quorum głosowania. Głosowanie jest ważne, gdy bierze w nim udział</w:t>
      </w:r>
      <w:r w:rsidR="00EA46CE">
        <w:rPr>
          <w:rFonts w:cs="Times New Roman"/>
        </w:rPr>
        <w:t xml:space="preserve"> co najmniej 50%</w:t>
      </w:r>
      <w:r w:rsidRPr="00EA46CE">
        <w:rPr>
          <w:rFonts w:cs="Times New Roman"/>
        </w:rPr>
        <w:t xml:space="preserve"> liczby członków Rady.</w:t>
      </w:r>
    </w:p>
    <w:p w14:paraId="0D03CA7C" w14:textId="77777777" w:rsidR="00EA46CE" w:rsidRPr="00EA46CE" w:rsidRDefault="00EA46CE" w:rsidP="00932FC8">
      <w:pPr>
        <w:pStyle w:val="Akapitzlist"/>
        <w:rPr>
          <w:rFonts w:cs="Times New Roman"/>
        </w:rPr>
      </w:pPr>
    </w:p>
    <w:p w14:paraId="5C166728" w14:textId="77777777" w:rsidR="000523BE" w:rsidRDefault="00883ADD" w:rsidP="000523BE">
      <w:pPr>
        <w:pStyle w:val="Akapitzlist"/>
        <w:numPr>
          <w:ilvl w:val="0"/>
          <w:numId w:val="62"/>
        </w:numPr>
        <w:spacing w:after="120" w:line="23" w:lineRule="atLeast"/>
        <w:ind w:left="851" w:hanging="425"/>
        <w:jc w:val="both"/>
        <w:rPr>
          <w:rFonts w:cs="Times New Roman"/>
        </w:rPr>
      </w:pPr>
      <w:r w:rsidRPr="00EA46CE">
        <w:rPr>
          <w:rFonts w:cs="Times New Roman"/>
        </w:rPr>
        <w:t>Z chwilą poświadczenia nieprawdy w deklaracji bezstronności i niedotrzymania</w:t>
      </w:r>
      <w:r w:rsidR="00EA46CE">
        <w:rPr>
          <w:rFonts w:cs="Times New Roman"/>
        </w:rPr>
        <w:t xml:space="preserve"> </w:t>
      </w:r>
      <w:r w:rsidRPr="00EA46CE">
        <w:rPr>
          <w:rFonts w:cs="Times New Roman"/>
        </w:rPr>
        <w:t>zobowiązań z deklaracji poufności Członek Rady może zostać wykluczony z pełnienia</w:t>
      </w:r>
      <w:r w:rsidR="00EA46CE" w:rsidRPr="00EA46CE">
        <w:rPr>
          <w:rFonts w:cs="Times New Roman"/>
        </w:rPr>
        <w:t xml:space="preserve"> </w:t>
      </w:r>
      <w:r w:rsidRPr="00EA46CE">
        <w:rPr>
          <w:rFonts w:cs="Times New Roman"/>
        </w:rPr>
        <w:t xml:space="preserve">funkcji Członka </w:t>
      </w:r>
      <w:r w:rsidRPr="00EA46CE">
        <w:rPr>
          <w:rFonts w:cs="Times New Roman"/>
        </w:rPr>
        <w:lastRenderedPageBreak/>
        <w:t>Rady przez okres kolejnych 3 posiedzeń Rady.</w:t>
      </w:r>
    </w:p>
    <w:p w14:paraId="628059EC" w14:textId="77777777" w:rsidR="000523BE" w:rsidRPr="000523BE" w:rsidRDefault="000523BE" w:rsidP="00932FC8">
      <w:pPr>
        <w:pStyle w:val="Akapitzlist"/>
        <w:rPr>
          <w:rFonts w:cs="Times New Roman"/>
        </w:rPr>
      </w:pPr>
    </w:p>
    <w:p w14:paraId="79181C15" w14:textId="1E458289" w:rsidR="00B96357" w:rsidRDefault="00883ADD" w:rsidP="00B96357">
      <w:pPr>
        <w:pStyle w:val="Akapitzlist"/>
        <w:numPr>
          <w:ilvl w:val="0"/>
          <w:numId w:val="62"/>
        </w:numPr>
        <w:spacing w:after="120" w:line="23" w:lineRule="atLeast"/>
        <w:ind w:left="851" w:hanging="425"/>
        <w:jc w:val="both"/>
        <w:rPr>
          <w:rFonts w:cs="Times New Roman"/>
        </w:rPr>
      </w:pPr>
      <w:r w:rsidRPr="000523BE">
        <w:rPr>
          <w:rFonts w:cs="Times New Roman"/>
        </w:rPr>
        <w:t xml:space="preserve">Procedurę określoną w ust. </w:t>
      </w:r>
      <w:r w:rsidR="00B96357">
        <w:rPr>
          <w:rFonts w:cs="Times New Roman"/>
        </w:rPr>
        <w:t>6</w:t>
      </w:r>
      <w:r w:rsidRPr="000523BE">
        <w:rPr>
          <w:rFonts w:cs="Times New Roman"/>
        </w:rPr>
        <w:t xml:space="preserve"> – </w:t>
      </w:r>
      <w:r w:rsidR="00B96357">
        <w:rPr>
          <w:rFonts w:cs="Times New Roman"/>
        </w:rPr>
        <w:t>13</w:t>
      </w:r>
      <w:r w:rsidRPr="000523BE">
        <w:rPr>
          <w:rFonts w:cs="Times New Roman"/>
        </w:rPr>
        <w:t xml:space="preserve"> powtarza się w stosunku do oceny każdej operacji.</w:t>
      </w:r>
      <w:r w:rsidR="00B96357">
        <w:rPr>
          <w:rFonts w:cs="Times New Roman"/>
        </w:rPr>
        <w:t xml:space="preserve"> </w:t>
      </w:r>
      <w:r w:rsidRPr="00B96357">
        <w:rPr>
          <w:rFonts w:cs="Times New Roman"/>
        </w:rPr>
        <w:t>Członkom Rady wyłączonym z oceny jednej operacji przywraca się prawo do udziału w</w:t>
      </w:r>
      <w:r w:rsidR="00B96357">
        <w:rPr>
          <w:rFonts w:cs="Times New Roman"/>
        </w:rPr>
        <w:t xml:space="preserve"> </w:t>
      </w:r>
      <w:r w:rsidRPr="00B96357">
        <w:rPr>
          <w:rFonts w:cs="Times New Roman"/>
        </w:rPr>
        <w:t>ocenie kolejnych, chyba że ponownie zaistnieją okoliczności uzasadniające jego</w:t>
      </w:r>
      <w:r w:rsidR="00B96357">
        <w:rPr>
          <w:rFonts w:cs="Times New Roman"/>
        </w:rPr>
        <w:t xml:space="preserve"> </w:t>
      </w:r>
      <w:r w:rsidRPr="00B96357">
        <w:rPr>
          <w:rFonts w:cs="Times New Roman"/>
        </w:rPr>
        <w:t>wyłączenie.</w:t>
      </w:r>
    </w:p>
    <w:p w14:paraId="2CFA5B20" w14:textId="77777777" w:rsidR="00B96357" w:rsidRPr="00B96357" w:rsidRDefault="00B96357" w:rsidP="00932FC8">
      <w:pPr>
        <w:pStyle w:val="Akapitzlist"/>
        <w:rPr>
          <w:rFonts w:cs="Times New Roman"/>
        </w:rPr>
      </w:pPr>
    </w:p>
    <w:p w14:paraId="482122B6" w14:textId="77777777" w:rsidR="00B96357" w:rsidRDefault="00883ADD" w:rsidP="00B96357">
      <w:pPr>
        <w:pStyle w:val="Akapitzlist"/>
        <w:numPr>
          <w:ilvl w:val="0"/>
          <w:numId w:val="62"/>
        </w:numPr>
        <w:spacing w:after="120" w:line="23" w:lineRule="atLeast"/>
        <w:ind w:left="851" w:hanging="425"/>
        <w:jc w:val="both"/>
        <w:rPr>
          <w:rFonts w:cs="Times New Roman"/>
        </w:rPr>
      </w:pPr>
      <w:r w:rsidRPr="00B96357">
        <w:rPr>
          <w:rFonts w:cs="Times New Roman"/>
        </w:rPr>
        <w:t>Wyniki głosowania ogłasza Przewodniczący Rady.</w:t>
      </w:r>
    </w:p>
    <w:p w14:paraId="3A3D7D2E" w14:textId="77777777" w:rsidR="00B96357" w:rsidRPr="00B96357" w:rsidRDefault="00B96357" w:rsidP="00932FC8">
      <w:pPr>
        <w:pStyle w:val="Akapitzlist"/>
        <w:rPr>
          <w:rFonts w:cs="Times New Roman"/>
        </w:rPr>
      </w:pPr>
    </w:p>
    <w:p w14:paraId="310CAD3B" w14:textId="61384E4F" w:rsidR="00883ADD" w:rsidRPr="00B96357" w:rsidRDefault="00883ADD" w:rsidP="00932FC8">
      <w:pPr>
        <w:pStyle w:val="Akapitzlist"/>
        <w:numPr>
          <w:ilvl w:val="0"/>
          <w:numId w:val="62"/>
        </w:numPr>
        <w:spacing w:after="120" w:line="23" w:lineRule="atLeast"/>
        <w:ind w:left="851" w:hanging="425"/>
        <w:jc w:val="both"/>
        <w:rPr>
          <w:rFonts w:cs="Times New Roman"/>
        </w:rPr>
      </w:pPr>
      <w:r w:rsidRPr="00B96357">
        <w:rPr>
          <w:rFonts w:cs="Times New Roman"/>
        </w:rPr>
        <w:t>Głosowanie w sprawie wyboru operacji obejmuje:</w:t>
      </w:r>
    </w:p>
    <w:p w14:paraId="4E5E8567" w14:textId="77777777" w:rsidR="00883ADD" w:rsidRPr="00883ADD" w:rsidRDefault="00883ADD" w:rsidP="00B96357">
      <w:pPr>
        <w:spacing w:after="120" w:line="23" w:lineRule="atLeast"/>
        <w:ind w:left="-142" w:firstLine="993"/>
        <w:jc w:val="both"/>
        <w:rPr>
          <w:rFonts w:cs="Times New Roman"/>
        </w:rPr>
      </w:pPr>
      <w:r w:rsidRPr="00883ADD">
        <w:rPr>
          <w:rFonts w:cs="Times New Roman"/>
        </w:rPr>
        <w:t>1) głosowanie w sprawie zgodności operacji z LSR,</w:t>
      </w:r>
    </w:p>
    <w:p w14:paraId="6CEDC910" w14:textId="4C338760" w:rsidR="00485A47" w:rsidRDefault="00883ADD" w:rsidP="00932FC8">
      <w:pPr>
        <w:spacing w:after="120" w:line="23" w:lineRule="atLeast"/>
        <w:ind w:left="-142" w:firstLine="993"/>
        <w:jc w:val="both"/>
        <w:rPr>
          <w:rFonts w:cs="Times New Roman"/>
        </w:rPr>
      </w:pPr>
      <w:r w:rsidRPr="00883ADD">
        <w:rPr>
          <w:rFonts w:cs="Times New Roman"/>
        </w:rPr>
        <w:t>2) głosowanie w sprawie oceny operacji według Lokalnych Kryteriów Wybor</w:t>
      </w:r>
      <w:r w:rsidR="00D15449">
        <w:rPr>
          <w:rFonts w:cs="Times New Roman"/>
        </w:rPr>
        <w:t>u</w:t>
      </w:r>
    </w:p>
    <w:p w14:paraId="79475A01" w14:textId="4C668749" w:rsidR="00485A47" w:rsidRDefault="0020364A">
      <w:pPr>
        <w:spacing w:after="120" w:line="23" w:lineRule="atLeast"/>
        <w:jc w:val="center"/>
        <w:rPr>
          <w:rFonts w:cs="Times New Roman"/>
          <w:b/>
        </w:rPr>
      </w:pPr>
      <w:r>
        <w:rPr>
          <w:rFonts w:cs="Times New Roman"/>
          <w:b/>
        </w:rPr>
        <w:t xml:space="preserve">§ </w:t>
      </w:r>
      <w:r w:rsidR="00E34ACF">
        <w:rPr>
          <w:rFonts w:cs="Times New Roman"/>
          <w:b/>
        </w:rPr>
        <w:t>19</w:t>
      </w:r>
    </w:p>
    <w:p w14:paraId="4154C77B" w14:textId="39929743" w:rsidR="00485A47" w:rsidRDefault="0020364A">
      <w:pPr>
        <w:numPr>
          <w:ilvl w:val="0"/>
          <w:numId w:val="37"/>
        </w:numPr>
        <w:spacing w:after="120" w:line="23" w:lineRule="atLeast"/>
        <w:jc w:val="both"/>
        <w:rPr>
          <w:rFonts w:cs="Times New Roman"/>
        </w:rPr>
      </w:pPr>
      <w:r>
        <w:rPr>
          <w:rFonts w:cs="Times New Roman"/>
        </w:rPr>
        <w:t xml:space="preserve">Przewodniczący Rady rozpoczyna procedurę głosowania i zarządza głosowanie zgodnie </w:t>
      </w:r>
      <w:r>
        <w:rPr>
          <w:rFonts w:cs="Times New Roman"/>
        </w:rPr>
        <w:br/>
        <w:t>z postanowieniami wynikającymi ze statutu LGD oraz regulaminu.</w:t>
      </w:r>
    </w:p>
    <w:p w14:paraId="6C75A1E8" w14:textId="51D9AC30" w:rsidR="00485A47" w:rsidRDefault="0020364A">
      <w:pPr>
        <w:numPr>
          <w:ilvl w:val="0"/>
          <w:numId w:val="37"/>
        </w:numPr>
        <w:spacing w:after="120" w:line="23" w:lineRule="atLeast"/>
        <w:jc w:val="both"/>
        <w:rPr>
          <w:rFonts w:cs="Times New Roman"/>
        </w:rPr>
      </w:pPr>
      <w:r>
        <w:rPr>
          <w:rFonts w:cs="Times New Roman"/>
        </w:rPr>
        <w:t xml:space="preserve">Przed zarządzeniem głosowania Przewodniczący Rady może wyjaśnić sposób głosowania oraz zasady obliczania wyników głosowania. </w:t>
      </w:r>
    </w:p>
    <w:p w14:paraId="6E02A59E" w14:textId="25139AF1" w:rsidR="00B67949" w:rsidRPr="00B67949" w:rsidRDefault="00B67949" w:rsidP="00B67949">
      <w:pPr>
        <w:numPr>
          <w:ilvl w:val="0"/>
          <w:numId w:val="37"/>
        </w:numPr>
        <w:spacing w:after="120" w:line="23" w:lineRule="atLeast"/>
        <w:jc w:val="both"/>
        <w:rPr>
          <w:rFonts w:cs="Times New Roman"/>
        </w:rPr>
      </w:pPr>
      <w:r w:rsidRPr="00B67949">
        <w:rPr>
          <w:rFonts w:cs="Times New Roman"/>
        </w:rPr>
        <w:t xml:space="preserve">Przed przystąpieniem do oceny zgodności z LSR Rada dokonuje </w:t>
      </w:r>
      <w:r w:rsidR="00AE004C">
        <w:rPr>
          <w:rFonts w:cs="Times New Roman"/>
        </w:rPr>
        <w:t>form</w:t>
      </w:r>
      <w:r w:rsidR="00540310">
        <w:rPr>
          <w:rFonts w:cs="Times New Roman"/>
        </w:rPr>
        <w:t>alnej</w:t>
      </w:r>
      <w:r w:rsidRPr="00B67949">
        <w:rPr>
          <w:rFonts w:cs="Times New Roman"/>
        </w:rPr>
        <w:t xml:space="preserve"> </w:t>
      </w:r>
      <w:r w:rsidR="00540310">
        <w:rPr>
          <w:rFonts w:cs="Times New Roman"/>
        </w:rPr>
        <w:t xml:space="preserve">weryfikacji kompletności </w:t>
      </w:r>
      <w:r w:rsidRPr="00B67949">
        <w:rPr>
          <w:rFonts w:cs="Times New Roman"/>
        </w:rPr>
        <w:t>wniosków</w:t>
      </w:r>
      <w:r w:rsidR="00540310">
        <w:rPr>
          <w:rFonts w:cs="Times New Roman"/>
        </w:rPr>
        <w:t xml:space="preserve"> tj. </w:t>
      </w:r>
      <w:r w:rsidR="004F4830">
        <w:rPr>
          <w:rFonts w:cs="Times New Roman"/>
        </w:rPr>
        <w:t>sprawdzenie czy zawarte są wszystkie wymagane załączniki oraz czy wniosek został wypełniony we wszystkich wymaganych polach.</w:t>
      </w:r>
    </w:p>
    <w:p w14:paraId="56BBCA0E" w14:textId="07D09BFF" w:rsidR="00B67949" w:rsidRPr="00B67949" w:rsidRDefault="001C3B00" w:rsidP="00B67949">
      <w:pPr>
        <w:numPr>
          <w:ilvl w:val="0"/>
          <w:numId w:val="37"/>
        </w:numPr>
        <w:spacing w:after="120" w:line="23" w:lineRule="atLeast"/>
        <w:jc w:val="both"/>
        <w:rPr>
          <w:rFonts w:cs="Times New Roman"/>
        </w:rPr>
      </w:pPr>
      <w:r>
        <w:rPr>
          <w:rFonts w:cs="Times New Roman"/>
        </w:rPr>
        <w:t>Formalna</w:t>
      </w:r>
      <w:r w:rsidR="00B67949" w:rsidRPr="00B67949">
        <w:rPr>
          <w:rFonts w:cs="Times New Roman"/>
        </w:rPr>
        <w:t xml:space="preserve"> </w:t>
      </w:r>
      <w:r w:rsidR="008F4DB5">
        <w:rPr>
          <w:rFonts w:cs="Times New Roman"/>
        </w:rPr>
        <w:t xml:space="preserve">i merytoryczna </w:t>
      </w:r>
      <w:r w:rsidR="00B67949" w:rsidRPr="00B67949">
        <w:rPr>
          <w:rFonts w:cs="Times New Roman"/>
        </w:rPr>
        <w:t>ocena wniosków dokonywana będzie</w:t>
      </w:r>
      <w:r w:rsidR="008F4DB5">
        <w:rPr>
          <w:rFonts w:cs="Times New Roman"/>
        </w:rPr>
        <w:t xml:space="preserve"> </w:t>
      </w:r>
      <w:r w:rsidR="00B67949" w:rsidRPr="00B67949">
        <w:rPr>
          <w:rFonts w:cs="Times New Roman"/>
        </w:rPr>
        <w:t xml:space="preserve"> za pomocą Kart weryfikacji,</w:t>
      </w:r>
      <w:r w:rsidR="00B67949">
        <w:rPr>
          <w:rFonts w:cs="Times New Roman"/>
        </w:rPr>
        <w:t xml:space="preserve"> </w:t>
      </w:r>
      <w:r w:rsidR="00B67949" w:rsidRPr="00B67949">
        <w:rPr>
          <w:rFonts w:cs="Times New Roman"/>
        </w:rPr>
        <w:t>która</w:t>
      </w:r>
      <w:r w:rsidR="00B67949">
        <w:rPr>
          <w:rFonts w:cs="Times New Roman"/>
        </w:rPr>
        <w:t xml:space="preserve"> </w:t>
      </w:r>
      <w:r w:rsidR="00B67949" w:rsidRPr="00B67949">
        <w:rPr>
          <w:rFonts w:cs="Times New Roman"/>
        </w:rPr>
        <w:t>sporządzona będzie przez LGD na podstawie obowiązujących przepisów prawa.</w:t>
      </w:r>
    </w:p>
    <w:p w14:paraId="7D435718" w14:textId="1147B0F9" w:rsidR="00B67949" w:rsidRPr="00B67949" w:rsidRDefault="008F4DB5" w:rsidP="00B67949">
      <w:pPr>
        <w:numPr>
          <w:ilvl w:val="0"/>
          <w:numId w:val="37"/>
        </w:numPr>
        <w:spacing w:after="120" w:line="23" w:lineRule="atLeast"/>
        <w:jc w:val="both"/>
        <w:rPr>
          <w:rFonts w:cs="Times New Roman"/>
        </w:rPr>
      </w:pPr>
      <w:r>
        <w:rPr>
          <w:rFonts w:cs="Times New Roman"/>
        </w:rPr>
        <w:t xml:space="preserve"> </w:t>
      </w:r>
      <w:r w:rsidR="00B67949" w:rsidRPr="00B67949">
        <w:rPr>
          <w:rFonts w:cs="Times New Roman"/>
        </w:rPr>
        <w:t>Rada dokonuje wyboru operacji na podstawie kryteriów wyboru spośród operacji</w:t>
      </w:r>
      <w:r w:rsidR="00B67949">
        <w:rPr>
          <w:rFonts w:cs="Times New Roman"/>
        </w:rPr>
        <w:t>, które</w:t>
      </w:r>
      <w:r>
        <w:rPr>
          <w:rFonts w:cs="Times New Roman"/>
        </w:rPr>
        <w:t xml:space="preserve"> przeszły pozytywną ocenę formalną i merytoryczną.</w:t>
      </w:r>
    </w:p>
    <w:p w14:paraId="07F42349" w14:textId="781A0099" w:rsidR="00B67949" w:rsidRPr="00B67949" w:rsidRDefault="00B67949" w:rsidP="00B67949">
      <w:pPr>
        <w:numPr>
          <w:ilvl w:val="0"/>
          <w:numId w:val="37"/>
        </w:numPr>
        <w:spacing w:after="120" w:line="23" w:lineRule="atLeast"/>
        <w:jc w:val="both"/>
        <w:rPr>
          <w:rFonts w:cs="Times New Roman"/>
        </w:rPr>
      </w:pPr>
      <w:r w:rsidRPr="00B67949">
        <w:rPr>
          <w:rFonts w:cs="Times New Roman"/>
        </w:rPr>
        <w:t>Wyniki głosowania ogłasza Przewodniczący.</w:t>
      </w:r>
    </w:p>
    <w:p w14:paraId="6CC79CDD" w14:textId="5843C69E" w:rsidR="00B67949" w:rsidRPr="00B67949" w:rsidRDefault="00B67949" w:rsidP="00B67949">
      <w:pPr>
        <w:numPr>
          <w:ilvl w:val="0"/>
          <w:numId w:val="37"/>
        </w:numPr>
        <w:spacing w:after="120" w:line="23" w:lineRule="atLeast"/>
        <w:jc w:val="both"/>
        <w:rPr>
          <w:rFonts w:cs="Times New Roman"/>
        </w:rPr>
      </w:pPr>
      <w:r w:rsidRPr="00B67949">
        <w:rPr>
          <w:rFonts w:cs="Times New Roman"/>
        </w:rPr>
        <w:t>Dla każdej operacji sporządzana jest pisemnie odrębna uchwała, która nie wymaga już</w:t>
      </w:r>
      <w:r>
        <w:rPr>
          <w:rFonts w:cs="Times New Roman"/>
        </w:rPr>
        <w:t xml:space="preserve"> </w:t>
      </w:r>
      <w:r w:rsidRPr="00B67949">
        <w:rPr>
          <w:rFonts w:cs="Times New Roman"/>
        </w:rPr>
        <w:t xml:space="preserve">głosowania przez </w:t>
      </w:r>
      <w:r>
        <w:rPr>
          <w:rFonts w:cs="Times New Roman"/>
        </w:rPr>
        <w:t>c</w:t>
      </w:r>
      <w:r w:rsidRPr="00B67949">
        <w:rPr>
          <w:rFonts w:cs="Times New Roman"/>
        </w:rPr>
        <w:t xml:space="preserve">złonków </w:t>
      </w:r>
      <w:r>
        <w:rPr>
          <w:rFonts w:cs="Times New Roman"/>
        </w:rPr>
        <w:t>Rady</w:t>
      </w:r>
      <w:r w:rsidRPr="00B67949">
        <w:rPr>
          <w:rFonts w:cs="Times New Roman"/>
        </w:rPr>
        <w:t xml:space="preserve"> (głosowanie odbyło się poprzez</w:t>
      </w:r>
      <w:r>
        <w:rPr>
          <w:rFonts w:cs="Times New Roman"/>
        </w:rPr>
        <w:t xml:space="preserve"> </w:t>
      </w:r>
      <w:r w:rsidRPr="00B67949">
        <w:rPr>
          <w:rFonts w:cs="Times New Roman"/>
        </w:rPr>
        <w:t>wypełnienie i oddanie kart).</w:t>
      </w:r>
      <w:r w:rsidR="00141167">
        <w:rPr>
          <w:rFonts w:cs="Times New Roman"/>
        </w:rPr>
        <w:t xml:space="preserve"> </w:t>
      </w:r>
    </w:p>
    <w:p w14:paraId="40D9CE02" w14:textId="5F363100" w:rsidR="00B67949" w:rsidRPr="00B67949" w:rsidRDefault="00B67949" w:rsidP="00B67949">
      <w:pPr>
        <w:numPr>
          <w:ilvl w:val="0"/>
          <w:numId w:val="37"/>
        </w:numPr>
        <w:spacing w:after="120" w:line="23" w:lineRule="atLeast"/>
        <w:jc w:val="both"/>
        <w:rPr>
          <w:rFonts w:cs="Times New Roman"/>
        </w:rPr>
      </w:pPr>
      <w:r w:rsidRPr="00B67949">
        <w:rPr>
          <w:rFonts w:cs="Times New Roman"/>
        </w:rPr>
        <w:t>Rada sporządza listę operacji zgodnych z LSR.</w:t>
      </w:r>
    </w:p>
    <w:p w14:paraId="79366580" w14:textId="7A010BB5" w:rsidR="00B67949" w:rsidRPr="00155E10" w:rsidRDefault="00B67949" w:rsidP="00155E10">
      <w:pPr>
        <w:numPr>
          <w:ilvl w:val="0"/>
          <w:numId w:val="37"/>
        </w:numPr>
        <w:spacing w:after="120" w:line="23" w:lineRule="atLeast"/>
        <w:jc w:val="both"/>
        <w:rPr>
          <w:rFonts w:cs="Times New Roman"/>
        </w:rPr>
      </w:pPr>
      <w:r w:rsidRPr="00B67949">
        <w:rPr>
          <w:rFonts w:cs="Times New Roman"/>
        </w:rPr>
        <w:t>W stosunku do każdej operacji będącej przedmiotem posiedzenia Rady podejmowana</w:t>
      </w:r>
      <w:r w:rsidR="00155E10">
        <w:rPr>
          <w:rFonts w:cs="Times New Roman"/>
        </w:rPr>
        <w:t xml:space="preserve"> </w:t>
      </w:r>
      <w:r w:rsidRPr="00155E10">
        <w:rPr>
          <w:rFonts w:cs="Times New Roman"/>
        </w:rPr>
        <w:t>jest przez Radę decyzja w formie uchwały o wybraniu bądź nie wybraniu operacji do</w:t>
      </w:r>
      <w:r w:rsidR="00155E10">
        <w:rPr>
          <w:rFonts w:cs="Times New Roman"/>
        </w:rPr>
        <w:t xml:space="preserve"> </w:t>
      </w:r>
      <w:r w:rsidRPr="00155E10">
        <w:rPr>
          <w:rFonts w:cs="Times New Roman"/>
        </w:rPr>
        <w:t>dofinansowania.</w:t>
      </w:r>
    </w:p>
    <w:p w14:paraId="36E0D43D" w14:textId="475648EA" w:rsidR="00B67949" w:rsidRPr="00B67949" w:rsidRDefault="00B67949" w:rsidP="00B67949">
      <w:pPr>
        <w:numPr>
          <w:ilvl w:val="0"/>
          <w:numId w:val="37"/>
        </w:numPr>
        <w:spacing w:after="120" w:line="23" w:lineRule="atLeast"/>
        <w:jc w:val="both"/>
        <w:rPr>
          <w:rFonts w:cs="Times New Roman"/>
        </w:rPr>
      </w:pPr>
      <w:r w:rsidRPr="00B67949">
        <w:rPr>
          <w:rFonts w:cs="Times New Roman"/>
        </w:rPr>
        <w:t>Rada tworzy listę operacji wybranych do dofinansowania.</w:t>
      </w:r>
    </w:p>
    <w:p w14:paraId="159200EE" w14:textId="2D0DDF44" w:rsidR="00970AAD" w:rsidRPr="00155E10" w:rsidRDefault="00B67949" w:rsidP="00155E10">
      <w:pPr>
        <w:numPr>
          <w:ilvl w:val="0"/>
          <w:numId w:val="37"/>
        </w:numPr>
        <w:spacing w:after="120" w:line="23" w:lineRule="atLeast"/>
        <w:jc w:val="both"/>
        <w:rPr>
          <w:rFonts w:cs="Times New Roman"/>
        </w:rPr>
      </w:pPr>
      <w:r w:rsidRPr="00B67949">
        <w:rPr>
          <w:rFonts w:cs="Times New Roman"/>
        </w:rPr>
        <w:t>Dokładne zasady oceny i wyboru operacji zawarte są w Szczegółowej Procedurze</w:t>
      </w:r>
      <w:r w:rsidR="00155E10">
        <w:rPr>
          <w:rFonts w:cs="Times New Roman"/>
        </w:rPr>
        <w:t xml:space="preserve"> </w:t>
      </w:r>
      <w:r w:rsidRPr="00155E10">
        <w:rPr>
          <w:rFonts w:cs="Times New Roman"/>
        </w:rPr>
        <w:t>Wyboru Operacji.</w:t>
      </w:r>
    </w:p>
    <w:p w14:paraId="77D13485" w14:textId="77777777" w:rsidR="00485A47" w:rsidRDefault="00485A47">
      <w:pPr>
        <w:spacing w:after="120" w:line="23" w:lineRule="atLeast"/>
        <w:jc w:val="center"/>
        <w:rPr>
          <w:rFonts w:cs="Times New Roman"/>
        </w:rPr>
      </w:pPr>
    </w:p>
    <w:p w14:paraId="25A0856A" w14:textId="77777777" w:rsidR="00485A47" w:rsidRPr="00631DDF" w:rsidRDefault="00485A47" w:rsidP="00FB3379">
      <w:pPr>
        <w:spacing w:after="120" w:line="23" w:lineRule="atLeast"/>
        <w:jc w:val="both"/>
        <w:rPr>
          <w:rFonts w:cs="Times New Roman"/>
          <w:color w:val="00B050"/>
        </w:rPr>
      </w:pPr>
      <w:bookmarkStart w:id="1" w:name="__Fieldmark__858_398361063"/>
      <w:bookmarkEnd w:id="1"/>
    </w:p>
    <w:p w14:paraId="1A2B0841" w14:textId="7644C56C" w:rsidR="00485A47" w:rsidRDefault="0020364A">
      <w:pPr>
        <w:spacing w:after="120" w:line="23" w:lineRule="atLeast"/>
        <w:jc w:val="center"/>
        <w:rPr>
          <w:rFonts w:cs="Times New Roman"/>
          <w:b/>
          <w:color w:val="FF0000"/>
        </w:rPr>
      </w:pPr>
      <w:r>
        <w:rPr>
          <w:rFonts w:cs="Times New Roman"/>
          <w:b/>
        </w:rPr>
        <w:t xml:space="preserve">§ </w:t>
      </w:r>
      <w:r w:rsidR="005F60E6">
        <w:rPr>
          <w:rFonts w:cs="Times New Roman"/>
          <w:b/>
        </w:rPr>
        <w:t>20</w:t>
      </w:r>
    </w:p>
    <w:p w14:paraId="7FE869CB" w14:textId="77777777" w:rsidR="00485A47" w:rsidRDefault="0020364A">
      <w:pPr>
        <w:numPr>
          <w:ilvl w:val="0"/>
          <w:numId w:val="32"/>
        </w:numPr>
        <w:spacing w:after="120" w:line="23" w:lineRule="atLeast"/>
        <w:jc w:val="both"/>
        <w:rPr>
          <w:rFonts w:cs="Times New Roman"/>
        </w:rPr>
      </w:pPr>
      <w:r>
        <w:rPr>
          <w:rFonts w:cs="Times New Roman"/>
        </w:rPr>
        <w:t>Ustalanie kwoty wsparcia przez Radę, o którym mowa w art. 4 ust. 3 pkt 4 lit. b ustawy o RLKS (w ramach naborów wniosków na realizację operacji przez podmioty inne niż LGD), polega na przestrzeganiu następujących zasad:</w:t>
      </w:r>
    </w:p>
    <w:p w14:paraId="122F9C31" w14:textId="2621E228" w:rsidR="00485A47" w:rsidRDefault="0020364A" w:rsidP="00FB3379">
      <w:pPr>
        <w:pStyle w:val="Akapitzlist"/>
        <w:numPr>
          <w:ilvl w:val="0"/>
          <w:numId w:val="51"/>
        </w:numPr>
        <w:tabs>
          <w:tab w:val="clear" w:pos="720"/>
        </w:tabs>
        <w:spacing w:after="120" w:line="23" w:lineRule="atLeast"/>
        <w:ind w:left="1134" w:hanging="425"/>
        <w:contextualSpacing w:val="0"/>
        <w:jc w:val="both"/>
        <w:rPr>
          <w:rFonts w:cs="Times New Roman"/>
        </w:rPr>
      </w:pPr>
      <w:r>
        <w:rPr>
          <w:rFonts w:cs="Times New Roman"/>
        </w:rPr>
        <w:t xml:space="preserve">w przypadku pomocy udzielanej w formie refundacji poniesionych kosztów kwalifikowalnych, odbywa się przez sprawdzenie czy prawidłowo zastosowano wskazaną w LSR intensywność pomocy określoną dla danej grupy beneficjentów w granicach określonych </w:t>
      </w:r>
      <w:r w:rsidR="00D62132">
        <w:rPr>
          <w:rFonts w:cs="Times New Roman"/>
        </w:rPr>
        <w:t>w Wytycznych szczegółowych</w:t>
      </w:r>
      <w:r w:rsidR="000718FC">
        <w:rPr>
          <w:rFonts w:cs="Times New Roman"/>
        </w:rPr>
        <w:t>,</w:t>
      </w:r>
    </w:p>
    <w:p w14:paraId="3CC2AE23" w14:textId="65311EA2" w:rsidR="00485A47" w:rsidRDefault="0020364A" w:rsidP="00FB3379">
      <w:pPr>
        <w:numPr>
          <w:ilvl w:val="0"/>
          <w:numId w:val="51"/>
        </w:numPr>
        <w:tabs>
          <w:tab w:val="clear" w:pos="720"/>
        </w:tabs>
        <w:spacing w:after="120" w:line="23" w:lineRule="atLeast"/>
        <w:ind w:left="1134" w:hanging="425"/>
        <w:jc w:val="both"/>
        <w:rPr>
          <w:rFonts w:cs="Times New Roman"/>
        </w:rPr>
      </w:pPr>
      <w:r>
        <w:rPr>
          <w:rFonts w:cs="Times New Roman"/>
        </w:rPr>
        <w:lastRenderedPageBreak/>
        <w:t xml:space="preserve">W przypadku, gdy wpisana przez wnioskodawcę we wniosku intensywność pomocy jest wyższa niż wynikająca z zasad określonych w </w:t>
      </w:r>
      <w:r w:rsidR="00442534">
        <w:rPr>
          <w:rFonts w:cs="Times New Roman"/>
        </w:rPr>
        <w:t>pkt</w:t>
      </w:r>
      <w:r>
        <w:rPr>
          <w:rFonts w:cs="Times New Roman"/>
        </w:rPr>
        <w:t xml:space="preserve"> </w:t>
      </w:r>
      <w:r w:rsidR="00642F81">
        <w:rPr>
          <w:rFonts w:cs="Times New Roman"/>
        </w:rPr>
        <w:t>1</w:t>
      </w:r>
      <w:r>
        <w:rPr>
          <w:rFonts w:cs="Times New Roman"/>
        </w:rPr>
        <w:t>, kwota wsparcia powinna ulec obniżeniu do wartości ustalonej zgodnie z tymi zasadami.</w:t>
      </w:r>
    </w:p>
    <w:p w14:paraId="139F50A8" w14:textId="28711C92" w:rsidR="00485A47" w:rsidRDefault="00442534" w:rsidP="00FB3379">
      <w:pPr>
        <w:numPr>
          <w:ilvl w:val="0"/>
          <w:numId w:val="51"/>
        </w:numPr>
        <w:tabs>
          <w:tab w:val="clear" w:pos="720"/>
        </w:tabs>
        <w:spacing w:after="120" w:line="23" w:lineRule="atLeast"/>
        <w:ind w:left="1134" w:hanging="425"/>
        <w:jc w:val="both"/>
        <w:rPr>
          <w:rFonts w:cs="Times New Roman"/>
        </w:rPr>
      </w:pPr>
      <w:r>
        <w:rPr>
          <w:rFonts w:cs="Times New Roman"/>
        </w:rPr>
        <w:t>p</w:t>
      </w:r>
      <w:r w:rsidR="0020364A">
        <w:rPr>
          <w:rFonts w:cs="Times New Roman"/>
        </w:rPr>
        <w:t xml:space="preserve">rawidłową intensywność pomocy Rada potwierdza w drodze uchwały dotyczącej danej operacji, zawierającej informację o ustalonej przez Radę kwocie wsparcia. </w:t>
      </w:r>
    </w:p>
    <w:p w14:paraId="1B5ABAD0" w14:textId="77777777" w:rsidR="00485A47" w:rsidRDefault="00485A47">
      <w:pPr>
        <w:spacing w:after="120" w:line="23" w:lineRule="atLeast"/>
        <w:jc w:val="both"/>
        <w:rPr>
          <w:rFonts w:cs="Times New Roman"/>
        </w:rPr>
      </w:pPr>
    </w:p>
    <w:p w14:paraId="02BD78E9" w14:textId="47312A6D" w:rsidR="00485A47" w:rsidRDefault="0020364A">
      <w:pPr>
        <w:spacing w:after="120" w:line="23" w:lineRule="atLeast"/>
        <w:jc w:val="center"/>
        <w:rPr>
          <w:rFonts w:cs="Times New Roman"/>
          <w:b/>
          <w:color w:val="FF0000"/>
        </w:rPr>
      </w:pPr>
      <w:r>
        <w:rPr>
          <w:rFonts w:cs="Times New Roman"/>
          <w:b/>
        </w:rPr>
        <w:t xml:space="preserve">§ </w:t>
      </w:r>
      <w:r w:rsidR="005F60E6">
        <w:rPr>
          <w:rFonts w:cs="Times New Roman"/>
          <w:b/>
        </w:rPr>
        <w:t>21</w:t>
      </w:r>
    </w:p>
    <w:p w14:paraId="39D430BA" w14:textId="77777777" w:rsidR="00485A47" w:rsidRDefault="0020364A">
      <w:pPr>
        <w:numPr>
          <w:ilvl w:val="0"/>
          <w:numId w:val="38"/>
        </w:numPr>
        <w:spacing w:after="120" w:line="23" w:lineRule="atLeast"/>
        <w:jc w:val="both"/>
        <w:rPr>
          <w:rFonts w:cs="Times New Roman"/>
        </w:rPr>
      </w:pPr>
      <w:r>
        <w:rPr>
          <w:rFonts w:cs="Times New Roman"/>
        </w:rPr>
        <w:t>W stosunku do każdej operacji będącej przedmiotem posiedzenia Rady, podejmowana jest przez Radę decyzja w formie uchwały o wybraniu bądź nie wybraniu operacji do dofinansowania oraz ustaleniu kwoty wsparcia, której treść musi uwzględniać:</w:t>
      </w:r>
    </w:p>
    <w:p w14:paraId="1C5E1E40" w14:textId="6F3EE4AE" w:rsidR="00485A47" w:rsidRDefault="0020364A">
      <w:pPr>
        <w:numPr>
          <w:ilvl w:val="0"/>
          <w:numId w:val="46"/>
        </w:numPr>
        <w:spacing w:after="120" w:line="23" w:lineRule="atLeast"/>
        <w:jc w:val="both"/>
        <w:rPr>
          <w:rFonts w:cs="Times New Roman"/>
        </w:rPr>
      </w:pPr>
      <w:r>
        <w:rPr>
          <w:rFonts w:cs="Times New Roman"/>
        </w:rPr>
        <w:t>wynik wstępnej oceny</w:t>
      </w:r>
      <w:r w:rsidR="00C72CF3">
        <w:rPr>
          <w:rFonts w:cs="Times New Roman"/>
        </w:rPr>
        <w:t xml:space="preserve"> formalnej i merytorycznej</w:t>
      </w:r>
      <w:r>
        <w:rPr>
          <w:rFonts w:cs="Times New Roman"/>
        </w:rPr>
        <w:t xml:space="preserve"> wniosków o przyznanie pomocy, w tym oceny zgodności operacji z LSR;</w:t>
      </w:r>
    </w:p>
    <w:p w14:paraId="61BB3D16" w14:textId="6F3AB2DD" w:rsidR="00485A47" w:rsidRDefault="0020364A">
      <w:pPr>
        <w:numPr>
          <w:ilvl w:val="0"/>
          <w:numId w:val="46"/>
        </w:numPr>
        <w:spacing w:after="120" w:line="23" w:lineRule="atLeast"/>
        <w:jc w:val="both"/>
        <w:rPr>
          <w:rFonts w:cs="Times New Roman"/>
        </w:rPr>
      </w:pPr>
      <w:r>
        <w:rPr>
          <w:rFonts w:cs="Times New Roman"/>
        </w:rPr>
        <w:t>wynik głosowania w sprawie oceny operacji według lokalnych kryteriów wyboru, w szczególności liczbę punktów przyznanych operacji za spełnianie każdego kryterium, łączną liczbę punktów przyznanych w ramach oceny operacji, określenie czy operacja uzyskała minimalną liczbę punktów określoną w ogłoszeniu o naborze</w:t>
      </w:r>
      <w:r w:rsidR="00AE2EE2">
        <w:rPr>
          <w:rFonts w:cs="Times New Roman"/>
        </w:rPr>
        <w:t xml:space="preserve"> i regulaminie </w:t>
      </w:r>
      <w:r w:rsidR="00184A79">
        <w:rPr>
          <w:rFonts w:cs="Times New Roman"/>
        </w:rPr>
        <w:t>naboru wniosku</w:t>
      </w:r>
      <w:r>
        <w:rPr>
          <w:rFonts w:cs="Times New Roman"/>
        </w:rPr>
        <w:t xml:space="preserve"> oraz miejsce na liście ocenionych operacji,</w:t>
      </w:r>
    </w:p>
    <w:p w14:paraId="67236BE7" w14:textId="77777777" w:rsidR="00485A47" w:rsidRDefault="0020364A">
      <w:pPr>
        <w:numPr>
          <w:ilvl w:val="0"/>
          <w:numId w:val="46"/>
        </w:numPr>
        <w:spacing w:after="120" w:line="23" w:lineRule="atLeast"/>
        <w:jc w:val="both"/>
        <w:rPr>
          <w:rFonts w:cs="Times New Roman"/>
        </w:rPr>
      </w:pPr>
      <w:r>
        <w:rPr>
          <w:rFonts w:cs="Times New Roman"/>
        </w:rPr>
        <w:t>kwotę wsparcia ustaloną przez Radę lub kwotę przyznanego grantu;</w:t>
      </w:r>
    </w:p>
    <w:p w14:paraId="54EF60DF" w14:textId="77777777" w:rsidR="00485A47" w:rsidRDefault="0020364A">
      <w:pPr>
        <w:numPr>
          <w:ilvl w:val="0"/>
          <w:numId w:val="46"/>
        </w:numPr>
        <w:spacing w:after="120" w:line="23" w:lineRule="atLeast"/>
        <w:jc w:val="both"/>
        <w:rPr>
          <w:rFonts w:cs="Times New Roman"/>
        </w:rPr>
      </w:pPr>
      <w:r>
        <w:rPr>
          <w:rFonts w:cs="Times New Roman"/>
        </w:rPr>
        <w:t>okoliczność, czy w dniu podjęcia uchwały operacja mieści się w limicie środków wskazanym w ogłoszeniu o naborze wniosków o udzielenie wsparcia albo w limicie środków na realizację projektu grantowego;</w:t>
      </w:r>
    </w:p>
    <w:p w14:paraId="7E6430B0" w14:textId="5355EFF3" w:rsidR="00485A47" w:rsidRDefault="001126C8">
      <w:pPr>
        <w:numPr>
          <w:ilvl w:val="0"/>
          <w:numId w:val="46"/>
        </w:numPr>
        <w:spacing w:after="120" w:line="23" w:lineRule="atLeast"/>
        <w:jc w:val="both"/>
        <w:rPr>
          <w:rFonts w:cs="Times New Roman"/>
        </w:rPr>
      </w:pPr>
      <w:r>
        <w:rPr>
          <w:rFonts w:cs="Times New Roman"/>
        </w:rPr>
        <w:t xml:space="preserve">uzasadnienie </w:t>
      </w:r>
      <w:r w:rsidR="0020364A">
        <w:rPr>
          <w:rFonts w:cs="Times New Roman"/>
        </w:rPr>
        <w:t xml:space="preserve">dokonanej oceny, w tym ewentualną informację, na którym etapie oceny </w:t>
      </w:r>
      <w:r w:rsidR="00C344EC">
        <w:rPr>
          <w:rFonts w:cs="Times New Roman"/>
        </w:rPr>
        <w:t xml:space="preserve">formalnej i merytorycznej </w:t>
      </w:r>
      <w:r w:rsidR="0020364A">
        <w:rPr>
          <w:rFonts w:cs="Times New Roman"/>
        </w:rPr>
        <w:t xml:space="preserve">wniosków operacja nie spełniła warunków tej oceny; </w:t>
      </w:r>
    </w:p>
    <w:p w14:paraId="64ACBC6F" w14:textId="77777777" w:rsidR="00485A47" w:rsidRDefault="0020364A">
      <w:pPr>
        <w:numPr>
          <w:ilvl w:val="0"/>
          <w:numId w:val="38"/>
        </w:numPr>
        <w:spacing w:after="120" w:line="23" w:lineRule="atLeast"/>
        <w:jc w:val="both"/>
        <w:rPr>
          <w:rFonts w:cs="Times New Roman"/>
        </w:rPr>
      </w:pPr>
      <w:r>
        <w:rPr>
          <w:rFonts w:cs="Times New Roman"/>
        </w:rPr>
        <w:t>Każda uchwała musi ponadto zawierać:</w:t>
      </w:r>
    </w:p>
    <w:p w14:paraId="51C5C8C3" w14:textId="77777777" w:rsidR="00485A47" w:rsidRDefault="0020364A">
      <w:pPr>
        <w:numPr>
          <w:ilvl w:val="0"/>
          <w:numId w:val="39"/>
        </w:numPr>
        <w:spacing w:after="120" w:line="23" w:lineRule="atLeast"/>
        <w:jc w:val="both"/>
        <w:rPr>
          <w:rFonts w:cs="Times New Roman"/>
        </w:rPr>
      </w:pPr>
      <w:r>
        <w:rPr>
          <w:rFonts w:cs="Times New Roman"/>
        </w:rPr>
        <w:t>informację o naborze, w ramach którego została dokonana ocena operacji poprzez wskazanie jego numeru,</w:t>
      </w:r>
    </w:p>
    <w:p w14:paraId="2BB3C3E6" w14:textId="77777777" w:rsidR="00485A47" w:rsidRDefault="0020364A">
      <w:pPr>
        <w:numPr>
          <w:ilvl w:val="0"/>
          <w:numId w:val="39"/>
        </w:numPr>
        <w:spacing w:after="120" w:line="23" w:lineRule="atLeast"/>
        <w:jc w:val="both"/>
        <w:rPr>
          <w:rFonts w:cs="Times New Roman"/>
        </w:rPr>
      </w:pPr>
      <w:r>
        <w:rPr>
          <w:rFonts w:cs="Times New Roman"/>
        </w:rPr>
        <w:t>datę podjęcia uchwały,</w:t>
      </w:r>
    </w:p>
    <w:p w14:paraId="2A6F06FA" w14:textId="77777777" w:rsidR="00485A47" w:rsidRDefault="0020364A">
      <w:pPr>
        <w:numPr>
          <w:ilvl w:val="0"/>
          <w:numId w:val="39"/>
        </w:numPr>
        <w:spacing w:after="120" w:line="23" w:lineRule="atLeast"/>
        <w:jc w:val="both"/>
        <w:rPr>
          <w:rFonts w:cs="Times New Roman"/>
        </w:rPr>
      </w:pPr>
      <w:r>
        <w:rPr>
          <w:rFonts w:cs="Times New Roman"/>
        </w:rPr>
        <w:t>informacje o wnioskodawcy operacji (imię i nazwisko lub nazwę, miejsce zamieszkania lub siedzibę miejsce działalności, adres lub siedzibę, PESEL</w:t>
      </w:r>
      <w:r>
        <w:rPr>
          <w:rFonts w:cs="Times New Roman"/>
          <w:strike/>
          <w:color w:val="FF0000"/>
        </w:rPr>
        <w:t>,</w:t>
      </w:r>
      <w:r>
        <w:rPr>
          <w:rFonts w:cs="Times New Roman"/>
        </w:rPr>
        <w:t xml:space="preserve"> NIP oraz numer identyfikacyjny producenta),</w:t>
      </w:r>
    </w:p>
    <w:p w14:paraId="006B760C" w14:textId="77777777" w:rsidR="00485A47" w:rsidRDefault="0020364A">
      <w:pPr>
        <w:numPr>
          <w:ilvl w:val="0"/>
          <w:numId w:val="39"/>
        </w:numPr>
        <w:spacing w:after="120" w:line="23" w:lineRule="atLeast"/>
        <w:jc w:val="both"/>
        <w:rPr>
          <w:rFonts w:cs="Times New Roman"/>
        </w:rPr>
      </w:pPr>
      <w:r>
        <w:rPr>
          <w:rFonts w:cs="Times New Roman"/>
        </w:rPr>
        <w:t>tytuł operacji zgodny z tytułem podanym we wniosku,</w:t>
      </w:r>
    </w:p>
    <w:p w14:paraId="359C59F1" w14:textId="77777777" w:rsidR="00485A47" w:rsidRDefault="0020364A">
      <w:pPr>
        <w:numPr>
          <w:ilvl w:val="0"/>
          <w:numId w:val="39"/>
        </w:numPr>
        <w:spacing w:after="120" w:line="23" w:lineRule="atLeast"/>
        <w:jc w:val="both"/>
        <w:rPr>
          <w:rFonts w:cs="Times New Roman"/>
        </w:rPr>
      </w:pPr>
      <w:r>
        <w:rPr>
          <w:rFonts w:cs="Times New Roman"/>
        </w:rPr>
        <w:t>kwotę pomocy o jaką ubiegał się wnioskodawca, zgodną z kwotą podaną we wniosku,</w:t>
      </w:r>
    </w:p>
    <w:p w14:paraId="293DC10C" w14:textId="77777777" w:rsidR="00485A47" w:rsidRDefault="00485A47">
      <w:pPr>
        <w:spacing w:after="120" w:line="23" w:lineRule="atLeast"/>
        <w:jc w:val="both"/>
        <w:rPr>
          <w:rFonts w:cs="Times New Roman"/>
        </w:rPr>
      </w:pPr>
    </w:p>
    <w:p w14:paraId="35525403" w14:textId="22E32C06" w:rsidR="00485A47" w:rsidRDefault="0020364A">
      <w:pPr>
        <w:spacing w:after="120" w:line="23" w:lineRule="atLeast"/>
        <w:jc w:val="center"/>
        <w:rPr>
          <w:rFonts w:cs="Times New Roman"/>
        </w:rPr>
      </w:pPr>
      <w:r>
        <w:rPr>
          <w:rFonts w:cs="Times New Roman"/>
          <w:b/>
        </w:rPr>
        <w:t xml:space="preserve">§ </w:t>
      </w:r>
      <w:r w:rsidR="005F60E6">
        <w:rPr>
          <w:rFonts w:cs="Times New Roman"/>
          <w:b/>
        </w:rPr>
        <w:t>22</w:t>
      </w:r>
    </w:p>
    <w:p w14:paraId="326DC192" w14:textId="2121CF79" w:rsidR="00485A47" w:rsidRDefault="0020364A" w:rsidP="00FB3379">
      <w:pPr>
        <w:numPr>
          <w:ilvl w:val="0"/>
          <w:numId w:val="50"/>
        </w:numPr>
        <w:spacing w:after="120" w:line="23" w:lineRule="atLeast"/>
        <w:jc w:val="both"/>
        <w:rPr>
          <w:rFonts w:cs="Times New Roman"/>
        </w:rPr>
      </w:pPr>
      <w:r>
        <w:rPr>
          <w:rFonts w:cs="Times New Roman"/>
        </w:rPr>
        <w:t>W wyniku dokonanej oceny</w:t>
      </w:r>
      <w:r w:rsidR="005F60E6">
        <w:rPr>
          <w:rFonts w:cs="Times New Roman"/>
        </w:rPr>
        <w:t>,</w:t>
      </w:r>
      <w:r>
        <w:rPr>
          <w:rFonts w:cs="Times New Roman"/>
        </w:rPr>
        <w:t xml:space="preserve"> wniosków złożonych w ramach naboru, o którym mowa </w:t>
      </w:r>
      <w:r>
        <w:rPr>
          <w:rFonts w:cs="Times New Roman"/>
        </w:rPr>
        <w:br/>
        <w:t xml:space="preserve">w </w:t>
      </w:r>
      <w:r w:rsidR="005C0CC8">
        <w:rPr>
          <w:rFonts w:cs="Times New Roman"/>
        </w:rPr>
        <w:t xml:space="preserve">Wytycznych podstawowych </w:t>
      </w:r>
      <w:r w:rsidRPr="00BC18D0">
        <w:rPr>
          <w:rFonts w:cs="Times New Roman"/>
        </w:rPr>
        <w:t>,</w:t>
      </w:r>
      <w:r>
        <w:rPr>
          <w:rFonts w:cs="Times New Roman"/>
        </w:rPr>
        <w:t xml:space="preserve"> Przewodniczący Rady sporządza:</w:t>
      </w:r>
    </w:p>
    <w:p w14:paraId="37A7C6A5" w14:textId="77777777" w:rsidR="00485A47" w:rsidRDefault="0020364A" w:rsidP="00FB3379">
      <w:pPr>
        <w:numPr>
          <w:ilvl w:val="0"/>
          <w:numId w:val="48"/>
        </w:numPr>
        <w:spacing w:after="120" w:line="23" w:lineRule="atLeast"/>
        <w:ind w:left="1361" w:hanging="510"/>
        <w:jc w:val="both"/>
        <w:rPr>
          <w:rFonts w:cs="Times New Roman"/>
        </w:rPr>
      </w:pPr>
      <w:r>
        <w:rPr>
          <w:rFonts w:cs="Times New Roman"/>
          <w:color w:val="000000"/>
        </w:rPr>
        <w:t>listę operacji zgodnych z LSR – zamieszczając na niej operacje, które zostały uznane przez Radę za zgodne z LSR;</w:t>
      </w:r>
    </w:p>
    <w:p w14:paraId="3A7C8228" w14:textId="77777777" w:rsidR="00485A47" w:rsidRDefault="0020364A" w:rsidP="00FB3379">
      <w:pPr>
        <w:numPr>
          <w:ilvl w:val="0"/>
          <w:numId w:val="48"/>
        </w:numPr>
        <w:spacing w:after="120" w:line="23" w:lineRule="atLeast"/>
        <w:ind w:left="1361" w:hanging="510"/>
        <w:jc w:val="both"/>
        <w:rPr>
          <w:rFonts w:cs="Times New Roman"/>
        </w:rPr>
      </w:pPr>
      <w:r>
        <w:rPr>
          <w:rFonts w:cs="Times New Roman"/>
          <w:color w:val="000000"/>
        </w:rPr>
        <w:t>listę operacji wybranych- zamieszczając na niej w kolejności uzyskanych punktów operacje wybrane przez Radę do realizacji, ze wskazaniem, które z operacji mieszczą się w limicie środków wskazanym w ogłoszeniu o naborze wniosków;</w:t>
      </w:r>
    </w:p>
    <w:p w14:paraId="559A06AE" w14:textId="77777777" w:rsidR="00485A47" w:rsidRDefault="0020364A" w:rsidP="00FB3379">
      <w:pPr>
        <w:numPr>
          <w:ilvl w:val="0"/>
          <w:numId w:val="48"/>
        </w:numPr>
        <w:spacing w:after="120" w:line="23" w:lineRule="atLeast"/>
        <w:ind w:left="1361" w:hanging="510"/>
        <w:jc w:val="both"/>
        <w:rPr>
          <w:rFonts w:cs="Times New Roman"/>
        </w:rPr>
      </w:pPr>
      <w:bookmarkStart w:id="2" w:name="_Hlk492751610"/>
      <w:r>
        <w:rPr>
          <w:rFonts w:cs="Times New Roman"/>
          <w:color w:val="000000"/>
        </w:rPr>
        <w:t xml:space="preserve">listę podsumowującą ocenę wszystkich operacji objętych wnioskami złożonymi </w:t>
      </w:r>
      <w:r w:rsidR="00631DDF">
        <w:rPr>
          <w:rFonts w:cs="Times New Roman"/>
          <w:color w:val="000000"/>
        </w:rPr>
        <w:br/>
      </w:r>
      <w:r>
        <w:rPr>
          <w:rFonts w:cs="Times New Roman"/>
          <w:color w:val="000000"/>
        </w:rPr>
        <w:t xml:space="preserve">w naborze, wskazując na nim wynik oceny poszczególnych elementów ocenianych </w:t>
      </w:r>
      <w:r>
        <w:rPr>
          <w:rFonts w:cs="Times New Roman"/>
          <w:color w:val="000000"/>
        </w:rPr>
        <w:lastRenderedPageBreak/>
        <w:t>przez Radę (zgodność z LSR, liczbę uzyskanych punktów w ramach oceny na podstawie kryterium oraz kwotę wsparcia).</w:t>
      </w:r>
    </w:p>
    <w:bookmarkEnd w:id="2"/>
    <w:p w14:paraId="28559586" w14:textId="7BDBD90A" w:rsidR="00485A47" w:rsidRDefault="0020364A" w:rsidP="00FB3379">
      <w:pPr>
        <w:numPr>
          <w:ilvl w:val="0"/>
          <w:numId w:val="50"/>
        </w:numPr>
        <w:spacing w:after="120" w:line="23" w:lineRule="atLeast"/>
        <w:jc w:val="both"/>
        <w:rPr>
          <w:rFonts w:cs="Times New Roman"/>
        </w:rPr>
      </w:pPr>
      <w:r>
        <w:rPr>
          <w:rFonts w:cs="Times New Roman"/>
        </w:rPr>
        <w:t>Listy, o której mowa w ust. 1</w:t>
      </w:r>
      <w:r w:rsidR="005E6B36">
        <w:rPr>
          <w:rFonts w:cs="Times New Roman"/>
        </w:rPr>
        <w:t>,</w:t>
      </w:r>
      <w:r>
        <w:rPr>
          <w:rFonts w:cs="Times New Roman"/>
        </w:rPr>
        <w:t xml:space="preserve"> są przekazywane przez Przewodniczącego Rady po zakończeniu posiedzenia do Biura wraz z całą dokumentacją z posiedzenia.</w:t>
      </w:r>
      <w:r w:rsidR="005E6B36">
        <w:rPr>
          <w:rFonts w:cs="Times New Roman"/>
        </w:rPr>
        <w:t xml:space="preserve"> </w:t>
      </w:r>
    </w:p>
    <w:p w14:paraId="57AAFA83" w14:textId="7CC31DB5" w:rsidR="005E6B36" w:rsidRPr="005E6B36" w:rsidRDefault="005E6B36" w:rsidP="00FB3379">
      <w:pPr>
        <w:numPr>
          <w:ilvl w:val="0"/>
          <w:numId w:val="50"/>
        </w:numPr>
        <w:spacing w:after="120" w:line="23" w:lineRule="atLeast"/>
        <w:jc w:val="both"/>
        <w:rPr>
          <w:rFonts w:cs="Times New Roman"/>
        </w:rPr>
      </w:pPr>
      <w:r w:rsidRPr="008F64D0">
        <w:rPr>
          <w:rFonts w:cs="Times New Roman"/>
        </w:rPr>
        <w:t>W przypadku, gdy dw</w:t>
      </w:r>
      <w:r>
        <w:rPr>
          <w:rFonts w:cs="Times New Roman"/>
        </w:rPr>
        <w:t>ie</w:t>
      </w:r>
      <w:r w:rsidRPr="008F64D0">
        <w:rPr>
          <w:rFonts w:cs="Times New Roman"/>
        </w:rPr>
        <w:t xml:space="preserve"> lub więcej operacji uzyskało taką samą liczbę p</w:t>
      </w:r>
      <w:r>
        <w:rPr>
          <w:rFonts w:cs="Times New Roman"/>
        </w:rPr>
        <w:t>unktów, wyższe miejsce na listach, o których mowa w ust. 1 pkt 2 i 3,</w:t>
      </w:r>
      <w:r w:rsidRPr="008F64D0">
        <w:rPr>
          <w:rFonts w:cs="Times New Roman"/>
        </w:rPr>
        <w:t xml:space="preserve"> zajmuje ta operacja, której dotyczy wniosek wcześniej złożony w danym naborze.</w:t>
      </w:r>
    </w:p>
    <w:p w14:paraId="0B4551C1" w14:textId="128164F9" w:rsidR="00B81490" w:rsidRDefault="00B81490" w:rsidP="00FB3379">
      <w:pPr>
        <w:numPr>
          <w:ilvl w:val="0"/>
          <w:numId w:val="50"/>
        </w:numPr>
        <w:spacing w:after="120" w:line="23" w:lineRule="atLeast"/>
        <w:jc w:val="both"/>
        <w:rPr>
          <w:rFonts w:cs="Times New Roman"/>
        </w:rPr>
      </w:pPr>
      <w:r>
        <w:rPr>
          <w:rFonts w:cs="Times New Roman"/>
        </w:rPr>
        <w:t xml:space="preserve">W przypadku projektów grantowych ust. </w:t>
      </w:r>
      <w:r w:rsidR="005E6B36">
        <w:rPr>
          <w:rFonts w:cs="Times New Roman"/>
        </w:rPr>
        <w:t>1-3</w:t>
      </w:r>
      <w:r>
        <w:rPr>
          <w:rFonts w:cs="Times New Roman"/>
        </w:rPr>
        <w:t xml:space="preserve"> stosuje się odpowiednio.</w:t>
      </w:r>
    </w:p>
    <w:p w14:paraId="2A50B8C0" w14:textId="77777777" w:rsidR="00974356" w:rsidRDefault="00974356" w:rsidP="00932FC8">
      <w:pPr>
        <w:spacing w:before="26" w:line="23" w:lineRule="atLeast"/>
        <w:jc w:val="both"/>
        <w:rPr>
          <w:color w:val="000000"/>
        </w:rPr>
      </w:pPr>
    </w:p>
    <w:p w14:paraId="3C7CD6EA" w14:textId="77777777" w:rsidR="00974356" w:rsidRDefault="00974356">
      <w:pPr>
        <w:spacing w:before="26" w:line="23" w:lineRule="atLeast"/>
        <w:ind w:left="720"/>
        <w:jc w:val="both"/>
        <w:rPr>
          <w:color w:val="000000"/>
        </w:rPr>
      </w:pPr>
    </w:p>
    <w:p w14:paraId="59DE49B1" w14:textId="77777777" w:rsidR="00485A47" w:rsidRDefault="0020364A">
      <w:pPr>
        <w:spacing w:after="120" w:line="23" w:lineRule="atLeast"/>
        <w:jc w:val="center"/>
        <w:rPr>
          <w:rFonts w:cs="Times New Roman"/>
          <w:b/>
          <w:bCs/>
        </w:rPr>
      </w:pPr>
      <w:r>
        <w:rPr>
          <w:rFonts w:cs="Times New Roman"/>
          <w:b/>
          <w:bCs/>
        </w:rPr>
        <w:t>ROZDZIAŁ VII</w:t>
      </w:r>
    </w:p>
    <w:p w14:paraId="3FBDF5A0" w14:textId="77777777" w:rsidR="00485A47" w:rsidRDefault="0020364A">
      <w:pPr>
        <w:spacing w:after="120" w:line="23" w:lineRule="atLeast"/>
        <w:jc w:val="center"/>
        <w:rPr>
          <w:rFonts w:cs="Times New Roman"/>
          <w:b/>
        </w:rPr>
      </w:pPr>
      <w:r>
        <w:rPr>
          <w:rFonts w:cs="Times New Roman"/>
          <w:b/>
        </w:rPr>
        <w:t>Dokumentacja z posiedzeń Rady</w:t>
      </w:r>
    </w:p>
    <w:p w14:paraId="7584CB4C" w14:textId="77777777" w:rsidR="00485A47" w:rsidRDefault="00485A47">
      <w:pPr>
        <w:spacing w:after="120" w:line="23" w:lineRule="atLeast"/>
        <w:jc w:val="center"/>
        <w:rPr>
          <w:rFonts w:cs="Times New Roman"/>
        </w:rPr>
      </w:pPr>
    </w:p>
    <w:p w14:paraId="02780A17" w14:textId="001CA77E" w:rsidR="00485A47" w:rsidRDefault="0020364A">
      <w:pPr>
        <w:spacing w:after="120" w:line="23" w:lineRule="atLeast"/>
        <w:jc w:val="center"/>
        <w:rPr>
          <w:rFonts w:cs="Times New Roman"/>
          <w:b/>
        </w:rPr>
      </w:pPr>
      <w:r>
        <w:rPr>
          <w:rFonts w:cs="Times New Roman"/>
          <w:b/>
        </w:rPr>
        <w:t xml:space="preserve">§ </w:t>
      </w:r>
      <w:r w:rsidR="00F30B58">
        <w:rPr>
          <w:rFonts w:cs="Times New Roman"/>
          <w:b/>
        </w:rPr>
        <w:t>23</w:t>
      </w:r>
    </w:p>
    <w:p w14:paraId="5227C1FC" w14:textId="5775850C" w:rsidR="00485A47" w:rsidRDefault="0020364A">
      <w:pPr>
        <w:numPr>
          <w:ilvl w:val="0"/>
          <w:numId w:val="13"/>
        </w:numPr>
        <w:spacing w:after="120" w:line="23" w:lineRule="atLeast"/>
        <w:jc w:val="both"/>
        <w:rPr>
          <w:rFonts w:cs="Times New Roman"/>
        </w:rPr>
      </w:pPr>
      <w:r>
        <w:rPr>
          <w:rFonts w:cs="Times New Roman"/>
        </w:rPr>
        <w:t>W trakcie posiedzenia Rady sporz</w:t>
      </w:r>
      <w:r>
        <w:rPr>
          <w:rFonts w:eastAsia="TimesNewRoman" w:cs="Times New Roman"/>
        </w:rPr>
        <w:t>ą</w:t>
      </w:r>
      <w:r>
        <w:rPr>
          <w:rFonts w:cs="Times New Roman"/>
        </w:rPr>
        <w:t>dzany jest protokół.</w:t>
      </w:r>
      <w:r w:rsidR="00420AAB">
        <w:rPr>
          <w:rFonts w:cs="Times New Roman"/>
        </w:rPr>
        <w:t xml:space="preserve"> Przewodniczący Rady</w:t>
      </w:r>
      <w:r>
        <w:rPr>
          <w:rFonts w:cs="Times New Roman"/>
        </w:rPr>
        <w:t xml:space="preserve"> może odstąpić od sporządzenia protokołu, byleby treść protokołu odpowiadała wymaganiom określonym w tym paragrafie.</w:t>
      </w:r>
    </w:p>
    <w:p w14:paraId="5A49D224" w14:textId="106B2EAD" w:rsidR="00485A47" w:rsidRPr="00DE4F9F" w:rsidRDefault="0020364A">
      <w:pPr>
        <w:numPr>
          <w:ilvl w:val="0"/>
          <w:numId w:val="13"/>
        </w:numPr>
        <w:spacing w:after="120" w:line="23" w:lineRule="atLeast"/>
        <w:jc w:val="both"/>
        <w:rPr>
          <w:rFonts w:cs="Times New Roman"/>
        </w:rPr>
      </w:pPr>
      <w:r w:rsidRPr="00DE4F9F">
        <w:rPr>
          <w:rFonts w:cs="Times New Roman"/>
        </w:rPr>
        <w:t>Karty oceny operacji, zło</w:t>
      </w:r>
      <w:r w:rsidRPr="00DE4F9F">
        <w:rPr>
          <w:rFonts w:eastAsia="TimesNewRoman" w:cs="Times New Roman"/>
        </w:rPr>
        <w:t>ż</w:t>
      </w:r>
      <w:r w:rsidRPr="00DE4F9F">
        <w:rPr>
          <w:rFonts w:cs="Times New Roman"/>
        </w:rPr>
        <w:t>one w trakcie danego głosowania</w:t>
      </w:r>
      <w:r w:rsidR="00631DDF" w:rsidRPr="00DE4F9F">
        <w:rPr>
          <w:rFonts w:cs="Times New Roman"/>
        </w:rPr>
        <w:t xml:space="preserve"> oraz lista obecności</w:t>
      </w:r>
      <w:r w:rsidRPr="00DE4F9F">
        <w:rPr>
          <w:rFonts w:cs="Times New Roman"/>
        </w:rPr>
        <w:t xml:space="preserve">, </w:t>
      </w:r>
      <w:r w:rsidR="00631DDF" w:rsidRPr="00DE4F9F">
        <w:rPr>
          <w:rFonts w:cs="Times New Roman"/>
        </w:rPr>
        <w:t>o której mowa w § 1</w:t>
      </w:r>
      <w:r w:rsidR="00DE4F9F" w:rsidRPr="00DE4F9F">
        <w:rPr>
          <w:rFonts w:cs="Times New Roman"/>
        </w:rPr>
        <w:t>2</w:t>
      </w:r>
      <w:r w:rsidR="00631DDF" w:rsidRPr="00DE4F9F">
        <w:rPr>
          <w:rFonts w:cs="Times New Roman"/>
        </w:rPr>
        <w:t xml:space="preserve"> ust. 1, </w:t>
      </w:r>
      <w:r w:rsidRPr="00DE4F9F">
        <w:rPr>
          <w:rFonts w:cs="Times New Roman"/>
        </w:rPr>
        <w:t>stanowi</w:t>
      </w:r>
      <w:r w:rsidRPr="00DE4F9F">
        <w:rPr>
          <w:rFonts w:eastAsia="TimesNewRoman" w:cs="Times New Roman"/>
        </w:rPr>
        <w:t xml:space="preserve">ą </w:t>
      </w:r>
      <w:r w:rsidRPr="00DE4F9F">
        <w:rPr>
          <w:rFonts w:cs="Times New Roman"/>
        </w:rPr>
        <w:t>zał</w:t>
      </w:r>
      <w:r w:rsidRPr="00DE4F9F">
        <w:rPr>
          <w:rFonts w:eastAsia="TimesNewRoman" w:cs="Times New Roman"/>
        </w:rPr>
        <w:t>ą</w:t>
      </w:r>
      <w:r w:rsidRPr="00DE4F9F">
        <w:rPr>
          <w:rFonts w:cs="Times New Roman"/>
        </w:rPr>
        <w:t>cznik do protokołu.</w:t>
      </w:r>
    </w:p>
    <w:p w14:paraId="5D0F87A4" w14:textId="77777777" w:rsidR="00485A47" w:rsidRDefault="0020364A">
      <w:pPr>
        <w:numPr>
          <w:ilvl w:val="0"/>
          <w:numId w:val="13"/>
        </w:numPr>
        <w:spacing w:after="120" w:line="23" w:lineRule="atLeast"/>
        <w:jc w:val="both"/>
        <w:rPr>
          <w:rFonts w:cs="Times New Roman"/>
        </w:rPr>
      </w:pPr>
      <w:r>
        <w:rPr>
          <w:rFonts w:cs="Times New Roman"/>
        </w:rPr>
        <w:t>Protokół z posiedzenia Rady powinien zawiera</w:t>
      </w:r>
      <w:r>
        <w:rPr>
          <w:rFonts w:eastAsia="TimesNewRoman" w:cs="Times New Roman"/>
        </w:rPr>
        <w:t xml:space="preserve">ć </w:t>
      </w:r>
      <w:r>
        <w:rPr>
          <w:rFonts w:cs="Times New Roman"/>
        </w:rPr>
        <w:t>w szczególno</w:t>
      </w:r>
      <w:r>
        <w:rPr>
          <w:rFonts w:eastAsia="TimesNewRoman" w:cs="Times New Roman"/>
        </w:rPr>
        <w:t>ś</w:t>
      </w:r>
      <w:r>
        <w:rPr>
          <w:rFonts w:cs="Times New Roman"/>
        </w:rPr>
        <w:t>ci:</w:t>
      </w:r>
    </w:p>
    <w:p w14:paraId="37D3933E" w14:textId="77777777" w:rsidR="00485A47" w:rsidRDefault="0020364A">
      <w:pPr>
        <w:numPr>
          <w:ilvl w:val="0"/>
          <w:numId w:val="40"/>
        </w:numPr>
        <w:spacing w:after="120" w:line="23" w:lineRule="atLeast"/>
        <w:jc w:val="both"/>
        <w:rPr>
          <w:rFonts w:cs="Times New Roman"/>
        </w:rPr>
      </w:pPr>
      <w:r>
        <w:rPr>
          <w:rFonts w:cs="Times New Roman"/>
        </w:rPr>
        <w:t>określenie przedmiotu posiedzenia,</w:t>
      </w:r>
    </w:p>
    <w:p w14:paraId="4AC4843E" w14:textId="77777777" w:rsidR="00485A47" w:rsidRDefault="0020364A">
      <w:pPr>
        <w:numPr>
          <w:ilvl w:val="0"/>
          <w:numId w:val="40"/>
        </w:numPr>
        <w:spacing w:after="120" w:line="23" w:lineRule="atLeast"/>
        <w:jc w:val="both"/>
        <w:rPr>
          <w:rFonts w:cs="Times New Roman"/>
        </w:rPr>
      </w:pPr>
      <w:r>
        <w:rPr>
          <w:rFonts w:cs="Times New Roman"/>
        </w:rPr>
        <w:t>odnośnie każdego głosowania - określenie liczby uprawnionych do głosowania, liczby biorących udział w głosowaniu, ilości oddanych głosów ważnych i nieważnych,</w:t>
      </w:r>
    </w:p>
    <w:p w14:paraId="70122CBE" w14:textId="77777777" w:rsidR="00485A47" w:rsidRDefault="0020364A">
      <w:pPr>
        <w:numPr>
          <w:ilvl w:val="0"/>
          <w:numId w:val="40"/>
        </w:numPr>
        <w:spacing w:after="120" w:line="23" w:lineRule="atLeast"/>
        <w:jc w:val="both"/>
        <w:rPr>
          <w:rFonts w:cs="Times New Roman"/>
        </w:rPr>
      </w:pPr>
      <w:r>
        <w:rPr>
          <w:rFonts w:cs="Times New Roman"/>
        </w:rPr>
        <w:t>informację o zmianie liczby Członków Rady uczestniczących w posiedzeniu (odnotowanie faktu wyjścia i przyjścia),</w:t>
      </w:r>
    </w:p>
    <w:p w14:paraId="044B5649" w14:textId="77777777" w:rsidR="00485A47" w:rsidRDefault="0020364A">
      <w:pPr>
        <w:numPr>
          <w:ilvl w:val="0"/>
          <w:numId w:val="40"/>
        </w:numPr>
        <w:spacing w:after="120" w:line="23" w:lineRule="atLeast"/>
        <w:jc w:val="both"/>
        <w:rPr>
          <w:rFonts w:cs="Times New Roman"/>
        </w:rPr>
      </w:pPr>
      <w:r>
        <w:rPr>
          <w:rFonts w:cs="Times New Roman"/>
        </w:rPr>
        <w:t>informacje o wyłączeniu Członków Rady z poszczególnych głosowań wraz ze wskazaniem przyczyny wyłączenia oraz wniosku, którego dotyczyło wyłączenie,</w:t>
      </w:r>
    </w:p>
    <w:p w14:paraId="5939D94D" w14:textId="5D403018" w:rsidR="00485A47" w:rsidRPr="00756566" w:rsidRDefault="0020364A" w:rsidP="00756566">
      <w:pPr>
        <w:numPr>
          <w:ilvl w:val="0"/>
          <w:numId w:val="40"/>
        </w:numPr>
        <w:spacing w:after="120" w:line="23" w:lineRule="atLeast"/>
        <w:rPr>
          <w:rFonts w:cs="Times New Roman"/>
          <w:color w:val="EE0000"/>
        </w:rPr>
      </w:pPr>
      <w:r>
        <w:rPr>
          <w:rFonts w:cs="Times New Roman"/>
        </w:rPr>
        <w:t>podpis Przewodniczącego Rady</w:t>
      </w:r>
      <w:r w:rsidR="002351C7">
        <w:rPr>
          <w:rFonts w:cs="Times New Roman"/>
        </w:rPr>
        <w:t xml:space="preserve"> </w:t>
      </w:r>
      <w:bookmarkStart w:id="3" w:name="_Hlk199153350"/>
      <w:bookmarkStart w:id="4" w:name="_Hlk199154390"/>
      <w:r w:rsidR="002351C7">
        <w:rPr>
          <w:rFonts w:cs="Times New Roman"/>
          <w:color w:val="EE0000"/>
        </w:rPr>
        <w:t xml:space="preserve">chyba, że dokument opatrzony jest klauzulą </w:t>
      </w:r>
      <w:r w:rsidR="00756566" w:rsidRPr="00756566">
        <w:rPr>
          <w:rFonts w:cs="Times New Roman"/>
          <w:color w:val="EE0000"/>
        </w:rPr>
        <w:t>iż jest wygenerowany i zatwierdzony elektronicznie.</w:t>
      </w:r>
      <w:bookmarkEnd w:id="4"/>
      <w:r w:rsidR="002351C7" w:rsidRPr="00756566">
        <w:rPr>
          <w:rFonts w:cs="Times New Roman"/>
          <w:color w:val="EE0000"/>
        </w:rPr>
        <w:br/>
      </w:r>
      <w:bookmarkEnd w:id="3"/>
    </w:p>
    <w:p w14:paraId="1B525450" w14:textId="0FAF5108" w:rsidR="00485A47" w:rsidRDefault="0020364A">
      <w:pPr>
        <w:numPr>
          <w:ilvl w:val="0"/>
          <w:numId w:val="13"/>
        </w:numPr>
        <w:spacing w:after="120" w:line="23" w:lineRule="atLeast"/>
        <w:jc w:val="both"/>
        <w:rPr>
          <w:rFonts w:cs="Times New Roman"/>
        </w:rPr>
      </w:pPr>
      <w:r>
        <w:rPr>
          <w:rFonts w:cs="Times New Roman"/>
        </w:rPr>
        <w:t>Przewodniczący Rady jest odpowiedzialny za zgodność informacji zawartych w protokole i uchwałach podjętych w trakcie posiedzenia. W razie niezgodności informacji zawartych w protokole i uchwałach podjętych w trakcie posiedzenia, Przewodniczący Rady na podstawie kart oceny operacji</w:t>
      </w:r>
      <w:r w:rsidR="00F379D3">
        <w:rPr>
          <w:rFonts w:cs="Times New Roman"/>
        </w:rPr>
        <w:t xml:space="preserve"> </w:t>
      </w:r>
      <w:r>
        <w:rPr>
          <w:rFonts w:cs="Times New Roman"/>
        </w:rPr>
        <w:t>oraz wyjaśnień lub notatek innych członków posiedzenia, dokonuje uzgodnienia treści protokołu z treścią uchwał.</w:t>
      </w:r>
    </w:p>
    <w:p w14:paraId="407945C6" w14:textId="77777777" w:rsidR="00485A47" w:rsidRDefault="00485A47">
      <w:pPr>
        <w:spacing w:after="120" w:line="23" w:lineRule="atLeast"/>
        <w:jc w:val="center"/>
        <w:rPr>
          <w:rFonts w:cs="Times New Roman"/>
        </w:rPr>
      </w:pPr>
    </w:p>
    <w:p w14:paraId="07768610" w14:textId="665240EC" w:rsidR="00485A47" w:rsidRDefault="0020364A">
      <w:pPr>
        <w:spacing w:after="120" w:line="23" w:lineRule="atLeast"/>
        <w:jc w:val="center"/>
        <w:rPr>
          <w:rFonts w:cs="Times New Roman"/>
          <w:b/>
        </w:rPr>
      </w:pPr>
      <w:r>
        <w:rPr>
          <w:rFonts w:cs="Times New Roman"/>
          <w:b/>
        </w:rPr>
        <w:t xml:space="preserve">§ </w:t>
      </w:r>
      <w:r w:rsidR="002D51DC">
        <w:rPr>
          <w:rFonts w:cs="Times New Roman"/>
          <w:b/>
        </w:rPr>
        <w:t>24</w:t>
      </w:r>
    </w:p>
    <w:p w14:paraId="6901D213" w14:textId="77777777" w:rsidR="00485A47" w:rsidRDefault="0020364A">
      <w:pPr>
        <w:numPr>
          <w:ilvl w:val="0"/>
          <w:numId w:val="14"/>
        </w:numPr>
        <w:spacing w:after="120" w:line="23" w:lineRule="atLeast"/>
        <w:jc w:val="both"/>
        <w:rPr>
          <w:rFonts w:cs="Times New Roman"/>
        </w:rPr>
      </w:pPr>
      <w:r>
        <w:rPr>
          <w:rFonts w:cs="Times New Roman"/>
        </w:rPr>
        <w:t>Uchwałom Rady nadaje si</w:t>
      </w:r>
      <w:r>
        <w:rPr>
          <w:rFonts w:eastAsia="TimesNewRoman" w:cs="Times New Roman"/>
        </w:rPr>
        <w:t xml:space="preserve">ę </w:t>
      </w:r>
      <w:r>
        <w:rPr>
          <w:rFonts w:cs="Times New Roman"/>
        </w:rPr>
        <w:t>form</w:t>
      </w:r>
      <w:r>
        <w:rPr>
          <w:rFonts w:eastAsia="TimesNewRoman" w:cs="Times New Roman"/>
        </w:rPr>
        <w:t xml:space="preserve">ę </w:t>
      </w:r>
      <w:r>
        <w:rPr>
          <w:rFonts w:cs="Times New Roman"/>
        </w:rPr>
        <w:t>odr</w:t>
      </w:r>
      <w:r>
        <w:rPr>
          <w:rFonts w:eastAsia="TimesNewRoman" w:cs="Times New Roman"/>
        </w:rPr>
        <w:t>ę</w:t>
      </w:r>
      <w:r>
        <w:rPr>
          <w:rFonts w:cs="Times New Roman"/>
        </w:rPr>
        <w:t>bnych dokumentów, z wyj</w:t>
      </w:r>
      <w:r>
        <w:rPr>
          <w:rFonts w:eastAsia="TimesNewRoman" w:cs="Times New Roman"/>
        </w:rPr>
        <w:t>ą</w:t>
      </w:r>
      <w:r>
        <w:rPr>
          <w:rFonts w:cs="Times New Roman"/>
        </w:rPr>
        <w:t>tkiem uchwał proceduralnych, które odnotowuje si</w:t>
      </w:r>
      <w:r>
        <w:rPr>
          <w:rFonts w:eastAsia="TimesNewRoman" w:cs="Times New Roman"/>
        </w:rPr>
        <w:t xml:space="preserve">ę </w:t>
      </w:r>
      <w:r>
        <w:rPr>
          <w:rFonts w:cs="Times New Roman"/>
        </w:rPr>
        <w:t>w protokole posiedzenia.</w:t>
      </w:r>
    </w:p>
    <w:p w14:paraId="0E58D81A" w14:textId="1FE3E903" w:rsidR="002D51DC" w:rsidRPr="002D51DC" w:rsidRDefault="002D51DC" w:rsidP="002D51DC">
      <w:pPr>
        <w:numPr>
          <w:ilvl w:val="0"/>
          <w:numId w:val="14"/>
        </w:numPr>
        <w:spacing w:after="120" w:line="23" w:lineRule="atLeast"/>
        <w:jc w:val="both"/>
        <w:rPr>
          <w:rFonts w:cs="Times New Roman"/>
        </w:rPr>
      </w:pPr>
      <w:r w:rsidRPr="002D51DC">
        <w:rPr>
          <w:rFonts w:cs="Times New Roman"/>
        </w:rPr>
        <w:t>Podjęte uchwały opatruje się datą i numerem, na który składają się: cyfry rzymskie</w:t>
      </w:r>
      <w:r>
        <w:rPr>
          <w:rFonts w:cs="Times New Roman"/>
        </w:rPr>
        <w:t xml:space="preserve"> </w:t>
      </w:r>
      <w:r w:rsidRPr="002D51DC">
        <w:rPr>
          <w:rFonts w:cs="Times New Roman"/>
        </w:rPr>
        <w:t>oznaczające numer posiedzenia Rady, łamane przez kolejny numer uchwały zapisany</w:t>
      </w:r>
      <w:r>
        <w:rPr>
          <w:rFonts w:cs="Times New Roman"/>
        </w:rPr>
        <w:t xml:space="preserve"> </w:t>
      </w:r>
      <w:r w:rsidRPr="002D51DC">
        <w:rPr>
          <w:rFonts w:cs="Times New Roman"/>
        </w:rPr>
        <w:t>cyframi arabskimi, łamane przez dwie ostatnie cyfry roku.</w:t>
      </w:r>
    </w:p>
    <w:p w14:paraId="63E79BCE" w14:textId="77777777" w:rsidR="00756566" w:rsidRPr="00756566" w:rsidRDefault="0020364A" w:rsidP="00756566">
      <w:pPr>
        <w:numPr>
          <w:ilvl w:val="0"/>
          <w:numId w:val="14"/>
        </w:numPr>
        <w:spacing w:after="120" w:line="23" w:lineRule="atLeast"/>
        <w:jc w:val="both"/>
      </w:pPr>
      <w:r w:rsidRPr="00756566">
        <w:rPr>
          <w:rFonts w:cs="Times New Roman"/>
        </w:rPr>
        <w:t>Uchwał</w:t>
      </w:r>
      <w:r w:rsidRPr="00756566">
        <w:rPr>
          <w:rFonts w:eastAsia="TimesNewRoman" w:cs="Times New Roman"/>
        </w:rPr>
        <w:t xml:space="preserve">ę </w:t>
      </w:r>
      <w:r w:rsidRPr="00756566">
        <w:rPr>
          <w:rFonts w:cs="Times New Roman"/>
        </w:rPr>
        <w:t>podpisuje Przewodnicz</w:t>
      </w:r>
      <w:r w:rsidRPr="00756566">
        <w:rPr>
          <w:rFonts w:eastAsia="TimesNewRoman" w:cs="Times New Roman"/>
        </w:rPr>
        <w:t>ą</w:t>
      </w:r>
      <w:r w:rsidRPr="00756566">
        <w:rPr>
          <w:rFonts w:cs="Times New Roman"/>
        </w:rPr>
        <w:t>cy Rady po jej podj</w:t>
      </w:r>
      <w:r w:rsidRPr="00756566">
        <w:rPr>
          <w:rFonts w:eastAsia="TimesNewRoman" w:cs="Times New Roman"/>
        </w:rPr>
        <w:t>ę</w:t>
      </w:r>
      <w:r w:rsidRPr="00756566">
        <w:rPr>
          <w:rFonts w:cs="Times New Roman"/>
        </w:rPr>
        <w:t>ciu</w:t>
      </w:r>
      <w:r w:rsidR="0036017D" w:rsidRPr="00756566">
        <w:rPr>
          <w:rFonts w:cs="Times New Roman"/>
        </w:rPr>
        <w:t xml:space="preserve"> </w:t>
      </w:r>
      <w:r w:rsidR="00756566">
        <w:rPr>
          <w:rFonts w:cs="Times New Roman"/>
          <w:color w:val="EE0000"/>
        </w:rPr>
        <w:t xml:space="preserve">chyba, że dokument opatrzony jest </w:t>
      </w:r>
      <w:r w:rsidR="00756566">
        <w:rPr>
          <w:rFonts w:cs="Times New Roman"/>
          <w:color w:val="EE0000"/>
        </w:rPr>
        <w:lastRenderedPageBreak/>
        <w:t xml:space="preserve">klauzulą </w:t>
      </w:r>
      <w:r w:rsidR="00756566" w:rsidRPr="00756566">
        <w:rPr>
          <w:rFonts w:cs="Times New Roman"/>
          <w:color w:val="EE0000"/>
        </w:rPr>
        <w:t>iż jest wygenerowany i zatwierdzony elektronicznie.</w:t>
      </w:r>
    </w:p>
    <w:p w14:paraId="5BD30D3E" w14:textId="150E628E" w:rsidR="00485A47" w:rsidRDefault="0020364A" w:rsidP="00756566">
      <w:pPr>
        <w:numPr>
          <w:ilvl w:val="0"/>
          <w:numId w:val="14"/>
        </w:numPr>
        <w:spacing w:after="120" w:line="23" w:lineRule="atLeast"/>
        <w:jc w:val="both"/>
      </w:pPr>
      <w:r w:rsidRPr="00756566">
        <w:rPr>
          <w:rFonts w:cs="Times New Roman"/>
        </w:rPr>
        <w:t>Uchwały podj</w:t>
      </w:r>
      <w:r w:rsidRPr="00756566">
        <w:rPr>
          <w:rFonts w:eastAsia="TimesNewRoman" w:cs="Times New Roman"/>
        </w:rPr>
        <w:t>ę</w:t>
      </w:r>
      <w:r w:rsidRPr="00756566">
        <w:rPr>
          <w:rFonts w:cs="Times New Roman"/>
        </w:rPr>
        <w:t>te przez Rad</w:t>
      </w:r>
      <w:r w:rsidRPr="00756566">
        <w:rPr>
          <w:rFonts w:eastAsia="TimesNewRoman" w:cs="Times New Roman"/>
        </w:rPr>
        <w:t>ę</w:t>
      </w:r>
      <w:r w:rsidRPr="00756566">
        <w:rPr>
          <w:rFonts w:cs="Times New Roman"/>
        </w:rPr>
        <w:t>, nie pó</w:t>
      </w:r>
      <w:r w:rsidRPr="00756566">
        <w:rPr>
          <w:rFonts w:eastAsia="TimesNewRoman" w:cs="Times New Roman"/>
        </w:rPr>
        <w:t>ź</w:t>
      </w:r>
      <w:r w:rsidRPr="00756566">
        <w:rPr>
          <w:rFonts w:cs="Times New Roman"/>
        </w:rPr>
        <w:t>niej ni</w:t>
      </w:r>
      <w:r w:rsidRPr="00756566">
        <w:rPr>
          <w:rFonts w:eastAsia="TimesNewRoman" w:cs="Times New Roman"/>
        </w:rPr>
        <w:t xml:space="preserve">ż </w:t>
      </w:r>
      <w:r w:rsidRPr="00756566">
        <w:rPr>
          <w:rFonts w:eastAsia="TimesNewRoman" w:cs="Times New Roman"/>
          <w:color w:val="000000"/>
        </w:rPr>
        <w:t xml:space="preserve">3 </w:t>
      </w:r>
      <w:r w:rsidRPr="00756566">
        <w:rPr>
          <w:rFonts w:cs="Times New Roman"/>
          <w:color w:val="000000"/>
        </w:rPr>
        <w:t xml:space="preserve">dni </w:t>
      </w:r>
      <w:r w:rsidRPr="00756566">
        <w:rPr>
          <w:rFonts w:cs="Times New Roman"/>
        </w:rPr>
        <w:t>od ich uchwalenia, Przewodnicz</w:t>
      </w:r>
      <w:r w:rsidRPr="00756566">
        <w:rPr>
          <w:rFonts w:eastAsia="TimesNewRoman" w:cs="Times New Roman"/>
        </w:rPr>
        <w:t>ą</w:t>
      </w:r>
      <w:r w:rsidRPr="00756566">
        <w:rPr>
          <w:rFonts w:cs="Times New Roman"/>
        </w:rPr>
        <w:t>cy Rady przekazuje do Biura wraz z całą dokumentacją dotyczącą posiedzenia. W przypadku uchwał podjętych w wyniku złożenia protestu, Przewodniczący Rady przekazuje je do Biura następnego dnia po ich podjęciu.</w:t>
      </w:r>
    </w:p>
    <w:p w14:paraId="4AAFED3F" w14:textId="1EF66BE9" w:rsidR="00485A47" w:rsidRDefault="0020364A">
      <w:pPr>
        <w:spacing w:after="120" w:line="23" w:lineRule="atLeast"/>
        <w:jc w:val="center"/>
        <w:rPr>
          <w:rFonts w:cs="Times New Roman"/>
          <w:b/>
        </w:rPr>
      </w:pPr>
      <w:r>
        <w:rPr>
          <w:rFonts w:cs="Times New Roman"/>
        </w:rPr>
        <w:br/>
      </w:r>
      <w:r>
        <w:rPr>
          <w:rFonts w:cs="Times New Roman"/>
          <w:b/>
        </w:rPr>
        <w:t xml:space="preserve">§ </w:t>
      </w:r>
      <w:r w:rsidR="002D51DC">
        <w:rPr>
          <w:rFonts w:cs="Times New Roman"/>
          <w:b/>
        </w:rPr>
        <w:t>25</w:t>
      </w:r>
    </w:p>
    <w:p w14:paraId="7C82A7A4" w14:textId="6E96988B" w:rsidR="002D51DC" w:rsidRDefault="0020364A" w:rsidP="002D51DC">
      <w:pPr>
        <w:pStyle w:val="Akapitzlist"/>
        <w:numPr>
          <w:ilvl w:val="0"/>
          <w:numId w:val="63"/>
        </w:numPr>
        <w:spacing w:after="120" w:line="23" w:lineRule="atLeast"/>
        <w:jc w:val="both"/>
        <w:rPr>
          <w:rFonts w:cs="Times New Roman"/>
        </w:rPr>
      </w:pPr>
      <w:r w:rsidRPr="002D51DC">
        <w:rPr>
          <w:rFonts w:cs="Times New Roman"/>
        </w:rPr>
        <w:t>Protokoły i dokumentacja z posiedze</w:t>
      </w:r>
      <w:r w:rsidRPr="002D51DC">
        <w:rPr>
          <w:rFonts w:eastAsia="TimesNewRoman" w:cs="Times New Roman"/>
        </w:rPr>
        <w:t xml:space="preserve">ń </w:t>
      </w:r>
      <w:r w:rsidRPr="002D51DC">
        <w:rPr>
          <w:rFonts w:cs="Times New Roman"/>
        </w:rPr>
        <w:t>Rady jest gromadzona i przechowywana w Biurze</w:t>
      </w:r>
    </w:p>
    <w:p w14:paraId="5A2D6F0A" w14:textId="2266F09A" w:rsidR="00485A47" w:rsidRPr="002D51DC" w:rsidRDefault="0020364A" w:rsidP="00932FC8">
      <w:pPr>
        <w:pStyle w:val="Akapitzlist"/>
        <w:numPr>
          <w:ilvl w:val="0"/>
          <w:numId w:val="63"/>
        </w:numPr>
        <w:spacing w:after="120" w:line="23" w:lineRule="atLeast"/>
        <w:jc w:val="both"/>
        <w:rPr>
          <w:rFonts w:cs="Times New Roman"/>
        </w:rPr>
      </w:pPr>
      <w:r w:rsidRPr="002D51DC">
        <w:rPr>
          <w:rFonts w:cs="Times New Roman"/>
        </w:rPr>
        <w:t>Dokumentacja ma charakter jawny i jest udost</w:t>
      </w:r>
      <w:r w:rsidRPr="002D51DC">
        <w:rPr>
          <w:rFonts w:eastAsia="TimesNewRoman" w:cs="Times New Roman"/>
        </w:rPr>
        <w:t>ę</w:t>
      </w:r>
      <w:r w:rsidRPr="002D51DC">
        <w:rPr>
          <w:rFonts w:cs="Times New Roman"/>
        </w:rPr>
        <w:t>pniona do wgl</w:t>
      </w:r>
      <w:r w:rsidRPr="002D51DC">
        <w:rPr>
          <w:rFonts w:eastAsia="TimesNewRoman" w:cs="Times New Roman"/>
        </w:rPr>
        <w:t>ą</w:t>
      </w:r>
      <w:r w:rsidRPr="002D51DC">
        <w:rPr>
          <w:rFonts w:cs="Times New Roman"/>
        </w:rPr>
        <w:t>du wszystkim zainteresowanym.</w:t>
      </w:r>
    </w:p>
    <w:p w14:paraId="1C09B4B7" w14:textId="77777777" w:rsidR="00485A47" w:rsidRDefault="00485A47">
      <w:pPr>
        <w:spacing w:after="120" w:line="23" w:lineRule="atLeast"/>
        <w:jc w:val="center"/>
        <w:rPr>
          <w:rFonts w:eastAsia="TimesNewRomanPSMT" w:cs="Times New Roman"/>
          <w:b/>
          <w:bCs/>
          <w:color w:val="000000"/>
        </w:rPr>
      </w:pPr>
    </w:p>
    <w:p w14:paraId="3B66A167" w14:textId="77777777" w:rsidR="00631DDF" w:rsidRDefault="00631DDF">
      <w:pPr>
        <w:spacing w:after="120" w:line="23" w:lineRule="atLeast"/>
        <w:jc w:val="center"/>
        <w:rPr>
          <w:rFonts w:eastAsia="TimesNewRomanPSMT" w:cs="Times New Roman"/>
          <w:b/>
          <w:bCs/>
          <w:color w:val="000000"/>
        </w:rPr>
      </w:pPr>
    </w:p>
    <w:p w14:paraId="6B4ACCD9" w14:textId="19406EDA" w:rsidR="00485A47" w:rsidRDefault="0020364A">
      <w:pPr>
        <w:spacing w:after="120" w:line="23" w:lineRule="atLeast"/>
        <w:jc w:val="center"/>
        <w:rPr>
          <w:rFonts w:eastAsia="TimesNewRomanPSMT" w:cs="Times New Roman"/>
          <w:b/>
          <w:bCs/>
          <w:color w:val="000000"/>
        </w:rPr>
      </w:pPr>
      <w:r>
        <w:rPr>
          <w:rFonts w:eastAsia="TimesNewRomanPSMT" w:cs="Times New Roman"/>
          <w:b/>
          <w:bCs/>
          <w:color w:val="000000"/>
        </w:rPr>
        <w:t xml:space="preserve">Rozdział </w:t>
      </w:r>
      <w:r>
        <w:rPr>
          <w:rFonts w:eastAsia="TimesNewRomanPSMT" w:cs="Times New Roman"/>
          <w:b/>
          <w:bCs/>
        </w:rPr>
        <w:t>VIII</w:t>
      </w:r>
    </w:p>
    <w:p w14:paraId="2FA19845" w14:textId="77777777" w:rsidR="00485A47" w:rsidRDefault="0020364A">
      <w:pPr>
        <w:spacing w:after="120" w:line="23" w:lineRule="atLeast"/>
        <w:ind w:left="15"/>
        <w:jc w:val="center"/>
        <w:rPr>
          <w:rFonts w:eastAsia="TimesNewRomanPSMT" w:cs="Times New Roman"/>
          <w:b/>
          <w:color w:val="000000"/>
        </w:rPr>
      </w:pPr>
      <w:r>
        <w:rPr>
          <w:rFonts w:eastAsia="TimesNewRomanPSMT" w:cs="Times New Roman"/>
          <w:b/>
          <w:color w:val="000000"/>
        </w:rPr>
        <w:t xml:space="preserve">Postępowanie w razie wniesienia protestu od rozstrzygnięcia Rady </w:t>
      </w:r>
      <w:r>
        <w:rPr>
          <w:rFonts w:eastAsia="TimesNewRomanPSMT" w:cs="Times New Roman"/>
          <w:b/>
          <w:color w:val="000000"/>
        </w:rPr>
        <w:br/>
        <w:t>w sprawie wyboru operacji i ustalenia kwoty wsparcia</w:t>
      </w:r>
    </w:p>
    <w:p w14:paraId="655B5738" w14:textId="77777777" w:rsidR="00485A47" w:rsidRDefault="00485A47">
      <w:pPr>
        <w:spacing w:after="120" w:line="23" w:lineRule="atLeast"/>
        <w:ind w:left="15"/>
        <w:jc w:val="center"/>
        <w:rPr>
          <w:rFonts w:eastAsia="TimesNewRomanPSMT" w:cs="Times New Roman"/>
          <w:color w:val="000000"/>
        </w:rPr>
      </w:pPr>
    </w:p>
    <w:p w14:paraId="7C2DFC78" w14:textId="62291132" w:rsidR="00485A47" w:rsidRDefault="0020364A">
      <w:pPr>
        <w:spacing w:after="120" w:line="23" w:lineRule="atLeast"/>
        <w:ind w:left="15"/>
        <w:jc w:val="center"/>
        <w:rPr>
          <w:rFonts w:eastAsia="TimesNewRomanPSMT" w:cs="Times New Roman"/>
          <w:b/>
          <w:color w:val="000000"/>
        </w:rPr>
      </w:pPr>
      <w:r>
        <w:rPr>
          <w:rFonts w:eastAsia="TimesNewRomanPSMT" w:cs="Times New Roman"/>
          <w:b/>
          <w:color w:val="000000"/>
        </w:rPr>
        <w:t xml:space="preserve">§ </w:t>
      </w:r>
      <w:r w:rsidR="002D51DC">
        <w:rPr>
          <w:rFonts w:eastAsia="TimesNewRomanPSMT" w:cs="Times New Roman"/>
          <w:b/>
        </w:rPr>
        <w:t>26</w:t>
      </w:r>
    </w:p>
    <w:p w14:paraId="0B3B94D6" w14:textId="12127075" w:rsidR="00485A47" w:rsidRDefault="0020364A">
      <w:pPr>
        <w:numPr>
          <w:ilvl w:val="0"/>
          <w:numId w:val="15"/>
        </w:numPr>
        <w:spacing w:after="120" w:line="23" w:lineRule="atLeast"/>
        <w:jc w:val="both"/>
        <w:rPr>
          <w:rFonts w:eastAsia="TimesNewRomanPSMT" w:cs="Times New Roman"/>
          <w:color w:val="000000"/>
        </w:rPr>
      </w:pPr>
      <w:r>
        <w:rPr>
          <w:rFonts w:eastAsia="TimesNewRomanPSMT" w:cs="Times New Roman"/>
          <w:color w:val="000000"/>
        </w:rPr>
        <w:t>Od rozstrzygnięć Rady wnioskodawcy przysługuje prawo wniesienia protestu do zarządu województwa, na zasadach określonych w ustawie o RLKS i</w:t>
      </w:r>
      <w:r w:rsidR="003F6798">
        <w:rPr>
          <w:rFonts w:eastAsia="TimesNewRomanPSMT" w:cs="Times New Roman"/>
          <w:color w:val="000000"/>
        </w:rPr>
        <w:t xml:space="preserve"> </w:t>
      </w:r>
      <w:r w:rsidR="004B43C8">
        <w:rPr>
          <w:rFonts w:eastAsia="TimesNewRomanPSMT" w:cs="Times New Roman"/>
          <w:color w:val="000000"/>
        </w:rPr>
        <w:t xml:space="preserve">Wytycznych </w:t>
      </w:r>
      <w:r w:rsidR="0035556E">
        <w:rPr>
          <w:rFonts w:eastAsia="TimesNewRomanPSMT" w:cs="Times New Roman"/>
          <w:color w:val="000000"/>
        </w:rPr>
        <w:t xml:space="preserve">podstawowych </w:t>
      </w:r>
      <w:r>
        <w:rPr>
          <w:rFonts w:eastAsia="TimesNewRomanPSMT" w:cs="Times New Roman"/>
          <w:color w:val="000000"/>
        </w:rPr>
        <w:t>, w terminie 7 dniu od dnia otrzymania pisemnej informacji o wyniku oceny Rady.</w:t>
      </w:r>
    </w:p>
    <w:p w14:paraId="5BE6A0E4" w14:textId="5C858F6B" w:rsidR="00485A47" w:rsidRPr="00631DDF" w:rsidRDefault="0020364A" w:rsidP="00631DDF">
      <w:pPr>
        <w:numPr>
          <w:ilvl w:val="0"/>
          <w:numId w:val="15"/>
        </w:numPr>
        <w:spacing w:after="120" w:line="23" w:lineRule="atLeast"/>
        <w:jc w:val="both"/>
        <w:rPr>
          <w:rFonts w:eastAsia="TimesNewRomanPSMT" w:cs="Times New Roman"/>
          <w:color w:val="000000"/>
        </w:rPr>
      </w:pPr>
      <w:r>
        <w:rPr>
          <w:rFonts w:eastAsia="TimesNewRomanPSMT" w:cs="Times New Roman"/>
          <w:color w:val="000000"/>
        </w:rPr>
        <w:t xml:space="preserve">W przypadku wniesienia do protestu, o którym mowa </w:t>
      </w:r>
      <w:r>
        <w:rPr>
          <w:rFonts w:cs="Times New Roman"/>
        </w:rPr>
        <w:t>w ust. 1,</w:t>
      </w:r>
      <w:r>
        <w:rPr>
          <w:rFonts w:eastAsia="TimesNewRomanPSMT" w:cs="Times New Roman"/>
          <w:color w:val="000000"/>
        </w:rPr>
        <w:t xml:space="preserve"> Zarząd, po dokonaniu  formalnej oceny protestu, zwołuje, w terminie 10 dni od dnia otrzymania protestu, posiedzenie Rady w celu dokonania ponownej oceny operacji w zakresie zarzutów podniesionych w proteście. </w:t>
      </w:r>
      <w:r w:rsidR="006B0A10">
        <w:rPr>
          <w:rFonts w:eastAsia="TimesNewRomanPSMT" w:cs="Times New Roman"/>
          <w:color w:val="000000"/>
        </w:rPr>
        <w:t>(art. 22</w:t>
      </w:r>
      <w:r w:rsidR="009339F8">
        <w:rPr>
          <w:rFonts w:eastAsia="TimesNewRomanPSMT" w:cs="Times New Roman"/>
          <w:color w:val="000000"/>
        </w:rPr>
        <w:t>a</w:t>
      </w:r>
      <w:r w:rsidR="006B0A10">
        <w:rPr>
          <w:rFonts w:eastAsia="TimesNewRomanPSMT" w:cs="Times New Roman"/>
          <w:color w:val="000000"/>
        </w:rPr>
        <w:t xml:space="preserve"> ust. </w:t>
      </w:r>
      <w:r w:rsidR="009339F8">
        <w:rPr>
          <w:rFonts w:eastAsia="TimesNewRomanPSMT" w:cs="Times New Roman"/>
          <w:color w:val="000000"/>
        </w:rPr>
        <w:t>2 pkt 4-5</w:t>
      </w:r>
      <w:r w:rsidR="006B0A10">
        <w:rPr>
          <w:rFonts w:eastAsia="TimesNewRomanPSMT" w:cs="Times New Roman"/>
          <w:color w:val="000000"/>
        </w:rPr>
        <w:t xml:space="preserve"> ustawa o RLKS)</w:t>
      </w:r>
    </w:p>
    <w:p w14:paraId="39B72FC2" w14:textId="2852DD5F" w:rsidR="00485A47" w:rsidRDefault="0020364A">
      <w:pPr>
        <w:numPr>
          <w:ilvl w:val="0"/>
          <w:numId w:val="15"/>
        </w:numPr>
        <w:spacing w:after="120" w:line="23" w:lineRule="atLeast"/>
        <w:jc w:val="both"/>
        <w:rPr>
          <w:rFonts w:eastAsia="TimesNewRomanPSMT" w:cs="Times New Roman"/>
          <w:color w:val="000000"/>
        </w:rPr>
      </w:pPr>
      <w:r>
        <w:rPr>
          <w:rFonts w:eastAsia="TimesNewRomanPSMT" w:cs="Times New Roman"/>
          <w:color w:val="000000"/>
        </w:rPr>
        <w:t xml:space="preserve">W przypadku zwołania przez Zarząd posiedzenia Rady w celu rozpatrzenia protestu, Rada dokonuje ponownej oceny operacji tylko w zakresie zarzutów podniesionych w proteście i dotyczących kwestii określonych w </w:t>
      </w:r>
      <w:r w:rsidR="003B59E6">
        <w:rPr>
          <w:rFonts w:eastAsia="Times New Roman" w:cs="Times New Roman"/>
          <w:lang w:eastAsia="pl-PL"/>
        </w:rPr>
        <w:t xml:space="preserve"> </w:t>
      </w:r>
      <w:r w:rsidR="003B59E6" w:rsidRPr="005B20DD">
        <w:rPr>
          <w:rFonts w:eastAsia="Times New Roman" w:cs="Times New Roman"/>
          <w:lang w:eastAsia="pl-PL"/>
        </w:rPr>
        <w:t>art. 22</w:t>
      </w:r>
      <w:r w:rsidR="00145BFA" w:rsidRPr="005B20DD">
        <w:rPr>
          <w:rFonts w:eastAsia="Times New Roman" w:cs="Times New Roman"/>
          <w:lang w:eastAsia="pl-PL"/>
        </w:rPr>
        <w:t>a</w:t>
      </w:r>
      <w:r w:rsidR="003B59E6" w:rsidRPr="005B20DD">
        <w:rPr>
          <w:rFonts w:eastAsia="Times New Roman" w:cs="Times New Roman"/>
          <w:lang w:eastAsia="pl-PL"/>
        </w:rPr>
        <w:t xml:space="preserve"> ust. </w:t>
      </w:r>
      <w:r w:rsidR="00145BFA" w:rsidRPr="005B20DD">
        <w:rPr>
          <w:rFonts w:eastAsia="Times New Roman" w:cs="Times New Roman"/>
          <w:lang w:eastAsia="pl-PL"/>
        </w:rPr>
        <w:t>2 pkt 4-5</w:t>
      </w:r>
      <w:r w:rsidR="003B59E6" w:rsidRPr="005B20DD">
        <w:rPr>
          <w:rFonts w:eastAsia="Times New Roman" w:cs="Times New Roman"/>
          <w:lang w:eastAsia="pl-PL"/>
        </w:rPr>
        <w:t xml:space="preserve"> ustawy o RLKS.</w:t>
      </w:r>
    </w:p>
    <w:p w14:paraId="43AFF2A7" w14:textId="73905E28" w:rsidR="00485A47" w:rsidRDefault="0020364A">
      <w:pPr>
        <w:numPr>
          <w:ilvl w:val="0"/>
          <w:numId w:val="15"/>
        </w:numPr>
        <w:spacing w:after="120" w:line="23" w:lineRule="atLeast"/>
        <w:jc w:val="both"/>
        <w:rPr>
          <w:rFonts w:eastAsia="TimesNewRomanPSMT" w:cs="Times New Roman"/>
          <w:color w:val="000000"/>
        </w:rPr>
      </w:pPr>
      <w:r>
        <w:rPr>
          <w:rFonts w:eastAsia="Times New Roman" w:cs="Times New Roman"/>
          <w:lang w:eastAsia="pl-PL"/>
        </w:rPr>
        <w:t xml:space="preserve">Rada przeprowadza głosowanie dotyczące uwzględniania poszczególnych zarzutów, o których </w:t>
      </w:r>
      <w:r>
        <w:rPr>
          <w:rFonts w:cs="Times New Roman"/>
        </w:rPr>
        <w:t xml:space="preserve">mowa w ust. </w:t>
      </w:r>
      <w:r w:rsidR="00D64773">
        <w:rPr>
          <w:rFonts w:cs="Times New Roman"/>
        </w:rPr>
        <w:t>3</w:t>
      </w:r>
      <w:r>
        <w:rPr>
          <w:rFonts w:cs="Times New Roman"/>
        </w:rPr>
        <w:t xml:space="preserve"> i podejmuje stosowną</w:t>
      </w:r>
      <w:r>
        <w:rPr>
          <w:rFonts w:eastAsia="Times New Roman" w:cs="Times New Roman"/>
          <w:lang w:eastAsia="pl-PL"/>
        </w:rPr>
        <w:t xml:space="preserve"> uchwałę dotyczącą rozpatrzenia protestu. </w:t>
      </w:r>
    </w:p>
    <w:p w14:paraId="4FFCCDF4" w14:textId="77E4A6F4" w:rsidR="00485A47" w:rsidRDefault="0020364A">
      <w:pPr>
        <w:numPr>
          <w:ilvl w:val="0"/>
          <w:numId w:val="15"/>
        </w:numPr>
        <w:spacing w:after="120" w:line="23" w:lineRule="atLeast"/>
        <w:jc w:val="both"/>
        <w:rPr>
          <w:rFonts w:eastAsia="TimesNewRomanPSMT" w:cs="Times New Roman"/>
          <w:color w:val="000000"/>
        </w:rPr>
      </w:pPr>
      <w:r>
        <w:rPr>
          <w:rFonts w:eastAsia="Times New Roman" w:cs="Times New Roman"/>
          <w:lang w:eastAsia="pl-PL"/>
        </w:rPr>
        <w:t xml:space="preserve">W przypadku uwzględnienia zarzutów, o których </w:t>
      </w:r>
      <w:r>
        <w:rPr>
          <w:rFonts w:cs="Times New Roman"/>
        </w:rPr>
        <w:t>mowa w ust. 4, Rada</w:t>
      </w:r>
      <w:r>
        <w:rPr>
          <w:rFonts w:eastAsia="Times New Roman" w:cs="Times New Roman"/>
          <w:lang w:eastAsia="pl-PL"/>
        </w:rPr>
        <w:t xml:space="preserve"> zmienia ocenę operacji w zakresie, w jakim uwzględnione zarzuty miały wpływ na ocenę poszczególnych elementów operacj</w:t>
      </w:r>
      <w:r w:rsidR="00631DDF">
        <w:rPr>
          <w:rFonts w:eastAsia="Times New Roman" w:cs="Times New Roman"/>
          <w:lang w:eastAsia="pl-PL"/>
        </w:rPr>
        <w:t>i i dokonuje aktualizacji listy</w:t>
      </w:r>
      <w:r w:rsidR="00EC36BC">
        <w:rPr>
          <w:rFonts w:eastAsia="Times New Roman" w:cs="Times New Roman"/>
          <w:lang w:eastAsia="pl-PL"/>
        </w:rPr>
        <w:t xml:space="preserve"> zgodnie z art. </w:t>
      </w:r>
      <w:r w:rsidR="00017B01">
        <w:rPr>
          <w:rFonts w:eastAsia="Times New Roman" w:cs="Times New Roman"/>
          <w:lang w:eastAsia="pl-PL"/>
        </w:rPr>
        <w:t xml:space="preserve">22c ust. 1 pkt 3 ustawy </w:t>
      </w:r>
      <w:r w:rsidR="00045AE5">
        <w:rPr>
          <w:rFonts w:eastAsia="Times New Roman" w:cs="Times New Roman"/>
          <w:lang w:eastAsia="pl-PL"/>
        </w:rPr>
        <w:t>o RLKS.</w:t>
      </w:r>
    </w:p>
    <w:p w14:paraId="3075E8F3" w14:textId="7E7B7DA2" w:rsidR="00485A47" w:rsidRDefault="0020364A">
      <w:pPr>
        <w:numPr>
          <w:ilvl w:val="0"/>
          <w:numId w:val="15"/>
        </w:numPr>
        <w:spacing w:after="120" w:line="23" w:lineRule="atLeast"/>
        <w:jc w:val="both"/>
      </w:pPr>
      <w:r>
        <w:rPr>
          <w:rFonts w:eastAsia="Times New Roman" w:cs="Times New Roman"/>
          <w:lang w:eastAsia="pl-PL"/>
        </w:rPr>
        <w:t xml:space="preserve">W przypadku nieuwzględnienia zarzutów, o których </w:t>
      </w:r>
      <w:r>
        <w:rPr>
          <w:rFonts w:cs="Times New Roman"/>
        </w:rPr>
        <w:t>mowa w ust. 4, Rada</w:t>
      </w:r>
      <w:r>
        <w:rPr>
          <w:rFonts w:eastAsia="Times New Roman" w:cs="Times New Roman"/>
          <w:lang w:eastAsia="pl-PL"/>
        </w:rPr>
        <w:t xml:space="preserve"> podtrzymuje poprzednio dokonaną ocenę. </w:t>
      </w:r>
    </w:p>
    <w:p w14:paraId="36768DEA" w14:textId="77777777" w:rsidR="00485A47" w:rsidRDefault="0020364A">
      <w:pPr>
        <w:numPr>
          <w:ilvl w:val="0"/>
          <w:numId w:val="15"/>
        </w:numPr>
        <w:spacing w:after="120" w:line="23" w:lineRule="atLeast"/>
        <w:jc w:val="both"/>
        <w:rPr>
          <w:rFonts w:eastAsia="TimesNewRomanPSMT" w:cs="Times New Roman"/>
          <w:color w:val="000000"/>
        </w:rPr>
      </w:pPr>
      <w:r>
        <w:rPr>
          <w:rFonts w:eastAsia="Times New Roman" w:cs="Times New Roman"/>
          <w:lang w:eastAsia="pl-PL"/>
        </w:rPr>
        <w:t xml:space="preserve">O wyniku rozpatrzenia protestu Przewodniczący Rady niezwłocznie informuje Biuro, które podejmuje stosowne działania, zgodnie z </w:t>
      </w:r>
      <w:r>
        <w:rPr>
          <w:rFonts w:eastAsia="TimesNewRomanPSMT" w:cs="Times New Roman"/>
          <w:color w:val="000000"/>
        </w:rPr>
        <w:t>procedurą przeprowadzania naborów wniosków i wyboru operacji stanowiącą odrębny dokument</w:t>
      </w:r>
      <w:r>
        <w:rPr>
          <w:rFonts w:eastAsia="Times New Roman" w:cs="Times New Roman"/>
          <w:lang w:eastAsia="pl-PL"/>
        </w:rPr>
        <w:t>.</w:t>
      </w:r>
    </w:p>
    <w:p w14:paraId="7D2F2977" w14:textId="490C19F8" w:rsidR="00485A47" w:rsidRPr="00AC2BA2" w:rsidRDefault="0020364A" w:rsidP="00AC2BA2">
      <w:pPr>
        <w:pStyle w:val="Akapitzlist"/>
        <w:numPr>
          <w:ilvl w:val="0"/>
          <w:numId w:val="15"/>
        </w:numPr>
        <w:rPr>
          <w:rFonts w:cs="Times New Roman"/>
        </w:rPr>
      </w:pPr>
      <w:r w:rsidRPr="00045AE5">
        <w:rPr>
          <w:rFonts w:eastAsia="Times New Roman" w:cs="Times New Roman"/>
          <w:lang w:eastAsia="pl-PL"/>
        </w:rPr>
        <w:t xml:space="preserve">Do posiedzenia Rady zwołanego </w:t>
      </w:r>
      <w:r w:rsidRPr="00045AE5">
        <w:rPr>
          <w:rFonts w:eastAsia="TimesNewRomanPSMT" w:cs="Times New Roman"/>
          <w:color w:val="000000"/>
        </w:rPr>
        <w:t xml:space="preserve">w celu dokonania ponownej oceny operacji w zakresie podniesionych zarzutów </w:t>
      </w:r>
      <w:r w:rsidR="00045AE5" w:rsidRPr="00045AE5">
        <w:rPr>
          <w:rFonts w:cs="Times New Roman"/>
        </w:rPr>
        <w:t xml:space="preserve"> (</w:t>
      </w:r>
      <w:r w:rsidR="00045AE5" w:rsidRPr="00045AE5">
        <w:rPr>
          <w:rFonts w:cs="Times New Roman"/>
          <w:szCs w:val="24"/>
        </w:rPr>
        <w:t>art. 22</w:t>
      </w:r>
      <w:r w:rsidR="008D7993">
        <w:rPr>
          <w:rFonts w:cs="Times New Roman"/>
          <w:szCs w:val="24"/>
        </w:rPr>
        <w:t>a</w:t>
      </w:r>
      <w:r w:rsidR="00045AE5" w:rsidRPr="00045AE5">
        <w:rPr>
          <w:rFonts w:cs="Times New Roman"/>
          <w:szCs w:val="24"/>
        </w:rPr>
        <w:t xml:space="preserve"> ust.</w:t>
      </w:r>
      <w:r w:rsidR="008D7993">
        <w:rPr>
          <w:rFonts w:cs="Times New Roman"/>
          <w:szCs w:val="24"/>
        </w:rPr>
        <w:t xml:space="preserve"> 2 pkt</w:t>
      </w:r>
      <w:r w:rsidR="00045AE5" w:rsidRPr="00045AE5">
        <w:rPr>
          <w:rFonts w:cs="Times New Roman"/>
          <w:szCs w:val="24"/>
        </w:rPr>
        <w:t xml:space="preserve"> </w:t>
      </w:r>
      <w:r w:rsidR="008D7993">
        <w:rPr>
          <w:rFonts w:cs="Times New Roman"/>
          <w:szCs w:val="24"/>
        </w:rPr>
        <w:t>4-5</w:t>
      </w:r>
      <w:r w:rsidR="00045AE5" w:rsidRPr="00045AE5">
        <w:rPr>
          <w:rFonts w:cs="Times New Roman"/>
          <w:szCs w:val="24"/>
        </w:rPr>
        <w:t xml:space="preserve"> ustawy o RLKS</w:t>
      </w:r>
      <w:r w:rsidR="008D7993">
        <w:rPr>
          <w:rFonts w:cs="Times New Roman"/>
          <w:szCs w:val="24"/>
        </w:rPr>
        <w:t>)</w:t>
      </w:r>
      <w:r w:rsidR="00045AE5" w:rsidRPr="00045AE5">
        <w:rPr>
          <w:rFonts w:cs="Times New Roman"/>
        </w:rPr>
        <w:t xml:space="preserve"> </w:t>
      </w:r>
      <w:r w:rsidRPr="00045AE5">
        <w:rPr>
          <w:rFonts w:cs="Times New Roman"/>
        </w:rPr>
        <w:t>stosuje się odpowiednio przepisy regulaminu dotyczące posiedzeń zwoływanych w celu oceny operacji.</w:t>
      </w:r>
    </w:p>
    <w:p w14:paraId="1556A3CF" w14:textId="77777777" w:rsidR="00485A47" w:rsidRDefault="00485A47">
      <w:pPr>
        <w:spacing w:after="120" w:line="23" w:lineRule="atLeast"/>
        <w:ind w:left="720"/>
        <w:jc w:val="both"/>
        <w:rPr>
          <w:rFonts w:eastAsia="TimesNewRomanPSMT" w:cs="Times New Roman"/>
          <w:color w:val="000000"/>
        </w:rPr>
      </w:pPr>
    </w:p>
    <w:p w14:paraId="37D6ED21" w14:textId="0ADBD710" w:rsidR="00485A47" w:rsidRDefault="0020364A">
      <w:pPr>
        <w:spacing w:after="120" w:line="23" w:lineRule="atLeast"/>
        <w:jc w:val="center"/>
        <w:rPr>
          <w:rFonts w:eastAsia="TimesNewRomanPSMT" w:cs="Times New Roman"/>
          <w:b/>
          <w:color w:val="000000"/>
        </w:rPr>
      </w:pPr>
      <w:r w:rsidRPr="00606C33">
        <w:rPr>
          <w:rFonts w:eastAsia="TimesNewRomanPSMT" w:cs="Times New Roman"/>
          <w:b/>
          <w:color w:val="000000"/>
        </w:rPr>
        <w:t xml:space="preserve">§ </w:t>
      </w:r>
      <w:r w:rsidR="002D51DC">
        <w:rPr>
          <w:rFonts w:eastAsia="TimesNewRomanPSMT" w:cs="Times New Roman"/>
          <w:b/>
        </w:rPr>
        <w:t>27</w:t>
      </w:r>
    </w:p>
    <w:p w14:paraId="4B53D5EB" w14:textId="0ACB7C50" w:rsidR="00485A47" w:rsidRDefault="0020364A">
      <w:pPr>
        <w:numPr>
          <w:ilvl w:val="1"/>
          <w:numId w:val="15"/>
        </w:numPr>
        <w:spacing w:after="120" w:line="23" w:lineRule="atLeast"/>
        <w:jc w:val="both"/>
        <w:rPr>
          <w:rFonts w:eastAsia="Times New Roman" w:cs="Times New Roman"/>
          <w:lang w:eastAsia="pl-PL"/>
        </w:rPr>
      </w:pPr>
      <w:r>
        <w:rPr>
          <w:rFonts w:eastAsia="Times New Roman" w:cs="Times New Roman"/>
          <w:lang w:eastAsia="pl-PL"/>
        </w:rPr>
        <w:t>W przypadku, gdy zarząd województwa rozpatrujący protest złożony przez wnioskodawcę za pośrednictwem LGD, na podstawie art. 22</w:t>
      </w:r>
      <w:r w:rsidR="00DB3C50">
        <w:rPr>
          <w:rFonts w:eastAsia="Times New Roman" w:cs="Times New Roman"/>
          <w:lang w:eastAsia="pl-PL"/>
        </w:rPr>
        <w:t>e</w:t>
      </w:r>
      <w:r>
        <w:rPr>
          <w:rFonts w:eastAsia="Times New Roman" w:cs="Times New Roman"/>
          <w:lang w:eastAsia="pl-PL"/>
        </w:rPr>
        <w:t xml:space="preserve"> ust. </w:t>
      </w:r>
      <w:r w:rsidR="00041336">
        <w:rPr>
          <w:rFonts w:eastAsia="Times New Roman" w:cs="Times New Roman"/>
          <w:lang w:eastAsia="pl-PL"/>
        </w:rPr>
        <w:t>2</w:t>
      </w:r>
      <w:r w:rsidR="00DB3C50">
        <w:rPr>
          <w:rFonts w:eastAsia="Times New Roman" w:cs="Times New Roman"/>
          <w:lang w:eastAsia="pl-PL"/>
        </w:rPr>
        <w:t xml:space="preserve"> </w:t>
      </w:r>
      <w:r>
        <w:rPr>
          <w:rFonts w:eastAsia="Times New Roman" w:cs="Times New Roman"/>
          <w:lang w:eastAsia="pl-PL"/>
        </w:rPr>
        <w:t xml:space="preserve">ustawy o RLKS, przekaże sprawę do </w:t>
      </w:r>
      <w:r>
        <w:rPr>
          <w:rFonts w:eastAsia="Times New Roman" w:cs="Times New Roman"/>
          <w:lang w:eastAsia="pl-PL"/>
        </w:rPr>
        <w:lastRenderedPageBreak/>
        <w:t>LGD, w celu przeprowadzenia ponownej oceny operacji, przeprowadza się jej ponowną, ocenę w zakresie wskazanym przez zarząd województwa.</w:t>
      </w:r>
    </w:p>
    <w:p w14:paraId="6A42646C" w14:textId="77777777" w:rsidR="00485A47" w:rsidRDefault="0020364A">
      <w:pPr>
        <w:numPr>
          <w:ilvl w:val="1"/>
          <w:numId w:val="15"/>
        </w:numPr>
        <w:spacing w:after="120" w:line="23" w:lineRule="atLeast"/>
        <w:jc w:val="both"/>
        <w:rPr>
          <w:rFonts w:eastAsia="Times New Roman" w:cs="Times New Roman"/>
          <w:lang w:eastAsia="pl-PL"/>
        </w:rPr>
      </w:pPr>
      <w:r>
        <w:rPr>
          <w:rFonts w:eastAsia="Times New Roman" w:cs="Times New Roman"/>
          <w:lang w:eastAsia="pl-PL"/>
        </w:rPr>
        <w:t xml:space="preserve">W przypadku dokonania przez Radę ponownej oceny operacji, Rada podejmuje stosowną uchwałę w tym przedmiocie, którą Przewodniczący Rady przekazuje do Biura, celem podjęcia dalszych działań określonych w procedurze </w:t>
      </w:r>
      <w:r>
        <w:rPr>
          <w:rFonts w:eastAsia="TimesNewRomanPSMT" w:cs="Times New Roman"/>
          <w:color w:val="000000"/>
        </w:rPr>
        <w:t>przeprowadzania naborów wniosków i wyboru operacji stanowiącą odrębny dokument</w:t>
      </w:r>
      <w:r>
        <w:rPr>
          <w:rFonts w:eastAsia="Times New Roman" w:cs="Times New Roman"/>
          <w:lang w:eastAsia="pl-PL"/>
        </w:rPr>
        <w:t>.</w:t>
      </w:r>
    </w:p>
    <w:p w14:paraId="10136B17" w14:textId="2AF9A100" w:rsidR="00485A47" w:rsidRDefault="0020364A">
      <w:pPr>
        <w:numPr>
          <w:ilvl w:val="1"/>
          <w:numId w:val="15"/>
        </w:numPr>
        <w:spacing w:after="120" w:line="23" w:lineRule="atLeast"/>
        <w:jc w:val="both"/>
        <w:rPr>
          <w:rFonts w:eastAsia="TimesNewRomanPSMT" w:cs="Times New Roman"/>
          <w:color w:val="000000"/>
        </w:rPr>
      </w:pPr>
      <w:r>
        <w:rPr>
          <w:rFonts w:eastAsia="Times New Roman" w:cs="Times New Roman"/>
          <w:lang w:eastAsia="pl-PL"/>
        </w:rPr>
        <w:t>W przypadku ponownej oceny operacji, przeprowadzanej na podstawie art. 22</w:t>
      </w:r>
      <w:r w:rsidR="00B4558F">
        <w:rPr>
          <w:rFonts w:eastAsia="Times New Roman" w:cs="Times New Roman"/>
          <w:lang w:eastAsia="pl-PL"/>
        </w:rPr>
        <w:t>e</w:t>
      </w:r>
      <w:r>
        <w:rPr>
          <w:rFonts w:eastAsia="Times New Roman" w:cs="Times New Roman"/>
          <w:lang w:eastAsia="pl-PL"/>
        </w:rPr>
        <w:t xml:space="preserve"> ust. </w:t>
      </w:r>
      <w:r w:rsidR="00B4558F">
        <w:rPr>
          <w:rFonts w:eastAsia="Times New Roman" w:cs="Times New Roman"/>
          <w:lang w:eastAsia="pl-PL"/>
        </w:rPr>
        <w:t xml:space="preserve">2 </w:t>
      </w:r>
      <w:r>
        <w:rPr>
          <w:rFonts w:eastAsia="Times New Roman" w:cs="Times New Roman"/>
          <w:lang w:eastAsia="pl-PL"/>
        </w:rPr>
        <w:t xml:space="preserve">ustawy o RLKS, postanowienia regulaminu dotyczące zwoływania i przeprowadzania posiedzeń Rady oraz </w:t>
      </w:r>
      <w:r>
        <w:rPr>
          <w:rFonts w:cs="Times New Roman"/>
        </w:rPr>
        <w:t>dokonywania</w:t>
      </w:r>
      <w:r>
        <w:rPr>
          <w:rFonts w:eastAsia="Times New Roman" w:cs="Times New Roman"/>
          <w:lang w:eastAsia="pl-PL"/>
        </w:rPr>
        <w:t xml:space="preserve"> oceny operacji stosuje się odpowiednio. </w:t>
      </w:r>
    </w:p>
    <w:p w14:paraId="53FFFB64" w14:textId="77777777" w:rsidR="00485A47" w:rsidRDefault="00485A47">
      <w:pPr>
        <w:spacing w:after="120" w:line="23" w:lineRule="atLeast"/>
        <w:ind w:left="786"/>
        <w:jc w:val="both"/>
        <w:rPr>
          <w:rFonts w:eastAsia="TimesNewRomanPSMT" w:cs="Times New Roman"/>
          <w:color w:val="000000"/>
        </w:rPr>
      </w:pPr>
    </w:p>
    <w:p w14:paraId="1E5C0159" w14:textId="77777777" w:rsidR="00485A47" w:rsidRDefault="00485A47">
      <w:pPr>
        <w:spacing w:after="120" w:line="23" w:lineRule="atLeast"/>
        <w:ind w:left="786"/>
        <w:jc w:val="both"/>
        <w:rPr>
          <w:rFonts w:eastAsia="TimesNewRomanPSMT" w:cs="Times New Roman"/>
          <w:color w:val="000000"/>
        </w:rPr>
      </w:pPr>
    </w:p>
    <w:p w14:paraId="4AAC7AE3" w14:textId="77777777" w:rsidR="00485A47" w:rsidRDefault="0020364A">
      <w:pPr>
        <w:spacing w:after="120" w:line="23" w:lineRule="atLeast"/>
        <w:jc w:val="center"/>
        <w:rPr>
          <w:rFonts w:eastAsia="TimesNewRomanPSMT" w:cs="Times New Roman"/>
          <w:b/>
          <w:bCs/>
          <w:color w:val="000000"/>
        </w:rPr>
      </w:pPr>
      <w:r>
        <w:rPr>
          <w:rFonts w:eastAsia="TimesNewRomanPSMT" w:cs="Times New Roman"/>
          <w:b/>
          <w:bCs/>
          <w:color w:val="000000"/>
        </w:rPr>
        <w:t xml:space="preserve">Rozdział </w:t>
      </w:r>
      <w:r>
        <w:rPr>
          <w:rFonts w:eastAsia="TimesNewRomanPSMT" w:cs="Times New Roman"/>
          <w:b/>
          <w:bCs/>
        </w:rPr>
        <w:t>IX</w:t>
      </w:r>
    </w:p>
    <w:p w14:paraId="55F34236" w14:textId="77777777" w:rsidR="00485A47" w:rsidRDefault="0020364A">
      <w:pPr>
        <w:spacing w:after="120" w:line="23" w:lineRule="atLeast"/>
        <w:ind w:left="15"/>
        <w:jc w:val="center"/>
        <w:rPr>
          <w:rFonts w:eastAsia="TimesNewRomanPSMT" w:cs="Times New Roman"/>
          <w:b/>
          <w:color w:val="000000"/>
        </w:rPr>
      </w:pPr>
      <w:r>
        <w:rPr>
          <w:rFonts w:eastAsia="TimesNewRomanPSMT" w:cs="Times New Roman"/>
          <w:b/>
          <w:color w:val="000000"/>
        </w:rPr>
        <w:t xml:space="preserve">Postępowanie w razie wniesienia odwołania od rozstrzygnięcia Rady </w:t>
      </w:r>
      <w:r>
        <w:rPr>
          <w:rFonts w:eastAsia="TimesNewRomanPSMT" w:cs="Times New Roman"/>
          <w:b/>
          <w:color w:val="000000"/>
        </w:rPr>
        <w:br/>
        <w:t xml:space="preserve">w sprawie oceny zadania objętego wnioskiem </w:t>
      </w:r>
      <w:r>
        <w:rPr>
          <w:rFonts w:eastAsia="TimesNewRomanPSMT" w:cs="Times New Roman"/>
          <w:b/>
        </w:rPr>
        <w:t xml:space="preserve">o </w:t>
      </w:r>
      <w:r>
        <w:rPr>
          <w:rFonts w:cs="Times New Roman"/>
          <w:b/>
        </w:rPr>
        <w:t>powierzenie</w:t>
      </w:r>
      <w:r>
        <w:rPr>
          <w:rFonts w:eastAsia="TimesNewRomanPSMT" w:cs="Times New Roman"/>
          <w:b/>
        </w:rPr>
        <w:t xml:space="preserve"> grantu w ramach konkursu przeprowadzonego w związku z realizacją projektu grantowego</w:t>
      </w:r>
    </w:p>
    <w:p w14:paraId="703FF319" w14:textId="77777777" w:rsidR="00485A47" w:rsidRDefault="00485A47">
      <w:pPr>
        <w:spacing w:after="120" w:line="23" w:lineRule="atLeast"/>
        <w:jc w:val="center"/>
        <w:rPr>
          <w:rFonts w:eastAsia="TimesNewRomanPSMT" w:cs="Times New Roman"/>
          <w:b/>
          <w:color w:val="000000"/>
        </w:rPr>
      </w:pPr>
    </w:p>
    <w:p w14:paraId="605DEBFC" w14:textId="2ED63676" w:rsidR="00485A47" w:rsidRDefault="0020364A">
      <w:pPr>
        <w:spacing w:after="120" w:line="23" w:lineRule="atLeast"/>
        <w:jc w:val="center"/>
        <w:rPr>
          <w:rFonts w:eastAsia="TimesNewRomanPSMT" w:cs="Times New Roman"/>
          <w:b/>
        </w:rPr>
      </w:pPr>
      <w:r>
        <w:rPr>
          <w:rFonts w:eastAsia="TimesNewRomanPSMT" w:cs="Times New Roman"/>
          <w:b/>
          <w:color w:val="000000"/>
        </w:rPr>
        <w:t xml:space="preserve">§ </w:t>
      </w:r>
      <w:r w:rsidR="002D51DC">
        <w:rPr>
          <w:rFonts w:eastAsia="TimesNewRomanPSMT" w:cs="Times New Roman"/>
          <w:b/>
        </w:rPr>
        <w:t>28</w:t>
      </w:r>
    </w:p>
    <w:p w14:paraId="0E32FD97" w14:textId="77777777" w:rsidR="00485A47" w:rsidRDefault="0020364A">
      <w:pPr>
        <w:numPr>
          <w:ilvl w:val="0"/>
          <w:numId w:val="43"/>
        </w:numPr>
        <w:spacing w:after="120" w:line="23" w:lineRule="atLeast"/>
        <w:jc w:val="both"/>
        <w:rPr>
          <w:rFonts w:eastAsia="TimesNewRomanPSMT" w:cs="Times New Roman"/>
          <w:color w:val="000000"/>
        </w:rPr>
      </w:pPr>
      <w:r>
        <w:rPr>
          <w:rFonts w:eastAsia="TimesNewRomanPSMT" w:cs="Times New Roman"/>
        </w:rPr>
        <w:t xml:space="preserve">Od rozstrzygnięć Rady </w:t>
      </w:r>
      <w:r>
        <w:rPr>
          <w:rFonts w:eastAsia="Times New Roman" w:cs="Times New Roman"/>
          <w:lang w:eastAsia="pl-PL"/>
        </w:rPr>
        <w:t xml:space="preserve">w sprawie oceny zadania objętego wnioskiem o </w:t>
      </w:r>
      <w:r>
        <w:rPr>
          <w:rFonts w:cs="Times New Roman"/>
        </w:rPr>
        <w:t xml:space="preserve">powierzenie </w:t>
      </w:r>
      <w:r>
        <w:rPr>
          <w:rFonts w:eastAsia="Times New Roman" w:cs="Times New Roman"/>
          <w:lang w:eastAsia="pl-PL"/>
        </w:rPr>
        <w:t>grantu w ramach konkursu przeprowadzonego w związku z realizacją projektu grantowego wnioskodawcy przysługuje prawo do wniesienia odwołania.</w:t>
      </w:r>
    </w:p>
    <w:p w14:paraId="55373191" w14:textId="77777777" w:rsidR="00485A47" w:rsidRDefault="0020364A">
      <w:pPr>
        <w:numPr>
          <w:ilvl w:val="0"/>
          <w:numId w:val="43"/>
        </w:numPr>
        <w:spacing w:after="120" w:line="23" w:lineRule="atLeast"/>
        <w:jc w:val="both"/>
        <w:rPr>
          <w:rFonts w:eastAsia="TimesNewRomanPSMT" w:cs="Times New Roman"/>
          <w:color w:val="000000"/>
        </w:rPr>
      </w:pPr>
      <w:r>
        <w:rPr>
          <w:rFonts w:eastAsia="TimesNewRomanPSMT" w:cs="Times New Roman"/>
          <w:color w:val="000000"/>
        </w:rPr>
        <w:t xml:space="preserve">W przypadku wniesienia odwołania o którym mowa </w:t>
      </w:r>
      <w:r>
        <w:rPr>
          <w:rFonts w:cs="Times New Roman"/>
        </w:rPr>
        <w:t>w ust. 1,</w:t>
      </w:r>
      <w:r>
        <w:rPr>
          <w:rFonts w:eastAsia="TimesNewRomanPSMT" w:cs="Times New Roman"/>
          <w:color w:val="000000"/>
        </w:rPr>
        <w:t xml:space="preserve"> Zarząd, po dokonaniu przez Biuro oceny formalnej złożonego odwołania, obejmującego ocenę, czy odwołanie zostało złożone przez upoważnioną osobę, w terminie określonym w ogłoszeniu o konkursie, zawierając wszystkie niezbędne elementy, zwołuje, w terminie 10 dni od dnia otrzymania odwołania, posiedzenie Rady w celu dokonania ponownej oceny zadania w zakresie zarzutów podniesionych w odwołaniu.</w:t>
      </w:r>
    </w:p>
    <w:p w14:paraId="41756BDB" w14:textId="77777777" w:rsidR="00485A47" w:rsidRDefault="0020364A">
      <w:pPr>
        <w:numPr>
          <w:ilvl w:val="0"/>
          <w:numId w:val="43"/>
        </w:numPr>
        <w:spacing w:after="120" w:line="23" w:lineRule="atLeast"/>
        <w:jc w:val="both"/>
        <w:rPr>
          <w:rFonts w:eastAsia="TimesNewRomanPSMT" w:cs="Times New Roman"/>
          <w:color w:val="000000"/>
        </w:rPr>
      </w:pPr>
      <w:r>
        <w:rPr>
          <w:rFonts w:eastAsia="TimesNewRomanPSMT" w:cs="Times New Roman"/>
          <w:color w:val="000000"/>
        </w:rPr>
        <w:t>W przypadku zwołania przez Zarząd posiedzenia Rady w celu rozpatrzenia odwołania, Rada dokonuje ponownej oceny operacji tylko w zakresie zarzutów podniesionych w odwołaniu</w:t>
      </w:r>
      <w:r>
        <w:rPr>
          <w:rFonts w:eastAsia="Times New Roman" w:cs="Times New Roman"/>
          <w:lang w:eastAsia="pl-PL"/>
        </w:rPr>
        <w:t>.</w:t>
      </w:r>
    </w:p>
    <w:p w14:paraId="50B784C7" w14:textId="0821655B" w:rsidR="00485A47" w:rsidRDefault="0020364A">
      <w:pPr>
        <w:numPr>
          <w:ilvl w:val="0"/>
          <w:numId w:val="43"/>
        </w:numPr>
        <w:spacing w:after="120" w:line="23" w:lineRule="atLeast"/>
        <w:jc w:val="both"/>
        <w:rPr>
          <w:rFonts w:eastAsia="TimesNewRomanPSMT" w:cs="Times New Roman"/>
          <w:color w:val="000000"/>
        </w:rPr>
      </w:pPr>
      <w:r>
        <w:rPr>
          <w:rFonts w:eastAsia="Times New Roman" w:cs="Times New Roman"/>
          <w:lang w:eastAsia="pl-PL"/>
        </w:rPr>
        <w:t xml:space="preserve">Rada przeprowadza głosowanie dotyczące uwzględniania poszczególnych zarzutów, o których </w:t>
      </w:r>
      <w:r>
        <w:rPr>
          <w:rFonts w:cs="Times New Roman"/>
        </w:rPr>
        <w:t>mowa w ust. 3 i podejmuje stosowną</w:t>
      </w:r>
      <w:r>
        <w:rPr>
          <w:rFonts w:eastAsia="Times New Roman" w:cs="Times New Roman"/>
          <w:lang w:eastAsia="pl-PL"/>
        </w:rPr>
        <w:t xml:space="preserve"> uchwałę dotyczącą rozpatrzenia odwołania. </w:t>
      </w:r>
    </w:p>
    <w:p w14:paraId="2B6DA66D" w14:textId="77777777" w:rsidR="00485A47" w:rsidRDefault="0020364A">
      <w:pPr>
        <w:numPr>
          <w:ilvl w:val="0"/>
          <w:numId w:val="43"/>
        </w:numPr>
        <w:spacing w:after="120" w:line="23" w:lineRule="atLeast"/>
        <w:jc w:val="both"/>
        <w:rPr>
          <w:rFonts w:eastAsia="TimesNewRomanPSMT" w:cs="Times New Roman"/>
          <w:color w:val="000000"/>
        </w:rPr>
      </w:pPr>
      <w:r>
        <w:rPr>
          <w:rFonts w:eastAsia="Times New Roman" w:cs="Times New Roman"/>
          <w:lang w:eastAsia="pl-PL"/>
        </w:rPr>
        <w:t xml:space="preserve">W przypadku uwzględnienia zarzutów, o których </w:t>
      </w:r>
      <w:r>
        <w:rPr>
          <w:rFonts w:cs="Times New Roman"/>
        </w:rPr>
        <w:t>mowa w ust. 4, Rada</w:t>
      </w:r>
      <w:r>
        <w:rPr>
          <w:rFonts w:eastAsia="Times New Roman" w:cs="Times New Roman"/>
          <w:lang w:eastAsia="pl-PL"/>
        </w:rPr>
        <w:t xml:space="preserve"> zmienia ocenę zadania w zakresie, w jakim uwzględnione zarzuty miały wpływ na ocenę poszczególnych elementów zadania.</w:t>
      </w:r>
    </w:p>
    <w:p w14:paraId="28967F29" w14:textId="77777777" w:rsidR="00485A47" w:rsidRDefault="0020364A">
      <w:pPr>
        <w:numPr>
          <w:ilvl w:val="0"/>
          <w:numId w:val="43"/>
        </w:numPr>
        <w:spacing w:after="120" w:line="23" w:lineRule="atLeast"/>
        <w:jc w:val="both"/>
        <w:rPr>
          <w:rFonts w:cs="Times New Roman"/>
        </w:rPr>
      </w:pPr>
      <w:r>
        <w:rPr>
          <w:rFonts w:cs="Times New Roman"/>
        </w:rPr>
        <w:t xml:space="preserve">W wyniku złożenia odwołania ocena </w:t>
      </w:r>
      <w:proofErr w:type="spellStart"/>
      <w:r>
        <w:rPr>
          <w:rFonts w:cs="Times New Roman"/>
        </w:rPr>
        <w:t>grantobiorcy</w:t>
      </w:r>
      <w:proofErr w:type="spellEnd"/>
      <w:r>
        <w:rPr>
          <w:rFonts w:cs="Times New Roman"/>
        </w:rPr>
        <w:t xml:space="preserve"> i zadania grantowego nie może się pogorszyć. </w:t>
      </w:r>
    </w:p>
    <w:p w14:paraId="30992063" w14:textId="77777777" w:rsidR="00485A47" w:rsidRDefault="0020364A">
      <w:pPr>
        <w:numPr>
          <w:ilvl w:val="0"/>
          <w:numId w:val="43"/>
        </w:numPr>
        <w:spacing w:after="120" w:line="23" w:lineRule="atLeast"/>
        <w:jc w:val="both"/>
        <w:rPr>
          <w:rFonts w:eastAsia="Times New Roman" w:cs="Times New Roman"/>
          <w:lang w:eastAsia="pl-PL"/>
        </w:rPr>
      </w:pPr>
      <w:r>
        <w:rPr>
          <w:rFonts w:eastAsia="Times New Roman" w:cs="Times New Roman"/>
          <w:lang w:eastAsia="pl-PL"/>
        </w:rPr>
        <w:t>Na realizację zadania, którego dotyczyło uwzględnione odwołanie, można przyznać grant jedynie w zakresie kwoty, jaka pozostała do rozdysponowania biorąc pod uwagę limit podany w ogłoszeniu o konkursie i kwotę przyznanych dotychczas grantów, przy czym w przypadku uwzględnienia więcej niż jednego odwołania, granty przyznaje się począwszy od zadania, które w wyniku rozpatrzenia odwołania zostało ocenione najwyżej.</w:t>
      </w:r>
    </w:p>
    <w:p w14:paraId="7D7C3D4B" w14:textId="77777777" w:rsidR="00485A47" w:rsidRDefault="0020364A">
      <w:pPr>
        <w:numPr>
          <w:ilvl w:val="0"/>
          <w:numId w:val="43"/>
        </w:numPr>
        <w:spacing w:after="120" w:line="23" w:lineRule="atLeast"/>
        <w:jc w:val="both"/>
        <w:rPr>
          <w:rFonts w:eastAsia="TimesNewRomanPSMT" w:cs="Times New Roman"/>
          <w:color w:val="000000"/>
        </w:rPr>
      </w:pPr>
      <w:r>
        <w:rPr>
          <w:rFonts w:eastAsia="Times New Roman" w:cs="Times New Roman"/>
          <w:lang w:eastAsia="pl-PL"/>
        </w:rPr>
        <w:t xml:space="preserve">W przypadku nieuwzględnienia zarzutów, o których </w:t>
      </w:r>
      <w:r>
        <w:rPr>
          <w:rFonts w:cs="Times New Roman"/>
        </w:rPr>
        <w:t>mowa w ust. 4, Rada</w:t>
      </w:r>
      <w:r>
        <w:rPr>
          <w:rFonts w:eastAsia="Times New Roman" w:cs="Times New Roman"/>
          <w:lang w:eastAsia="pl-PL"/>
        </w:rPr>
        <w:t xml:space="preserve"> podtrzymuje poprzednio dokonaną ocenę.</w:t>
      </w:r>
    </w:p>
    <w:p w14:paraId="22486374" w14:textId="77777777" w:rsidR="00485A47" w:rsidRDefault="0020364A">
      <w:pPr>
        <w:numPr>
          <w:ilvl w:val="0"/>
          <w:numId w:val="43"/>
        </w:numPr>
        <w:spacing w:after="120" w:line="23" w:lineRule="atLeast"/>
        <w:jc w:val="both"/>
        <w:rPr>
          <w:rFonts w:eastAsia="Times New Roman" w:cs="Times New Roman"/>
          <w:lang w:eastAsia="pl-PL"/>
        </w:rPr>
      </w:pPr>
      <w:r>
        <w:rPr>
          <w:rFonts w:eastAsia="Times New Roman" w:cs="Times New Roman"/>
          <w:lang w:eastAsia="pl-PL"/>
        </w:rPr>
        <w:t xml:space="preserve">O wyniku rozpatrzenia odwołania Przewodniczący Rady niezwłocznie informuje Biuro, które podejmuje stosowne działania, zgodnie z </w:t>
      </w:r>
      <w:r>
        <w:rPr>
          <w:rFonts w:eastAsia="TimesNewRomanPSMT" w:cs="Times New Roman"/>
          <w:color w:val="000000"/>
        </w:rPr>
        <w:t>procedurą realizacji projektów grantowych</w:t>
      </w:r>
    </w:p>
    <w:p w14:paraId="4E1C20B2" w14:textId="77777777" w:rsidR="00485A47" w:rsidRDefault="00485A47"/>
    <w:p w14:paraId="643326EE" w14:textId="77777777" w:rsidR="002E15AE" w:rsidRDefault="002E15AE"/>
    <w:p w14:paraId="7F65E9F9" w14:textId="77777777" w:rsidR="009B360D" w:rsidRDefault="009B360D"/>
    <w:p w14:paraId="6F2B818C" w14:textId="289B8926" w:rsidR="002E15AE" w:rsidRDefault="002E15AE" w:rsidP="002E15AE">
      <w:pPr>
        <w:spacing w:after="120" w:line="23" w:lineRule="atLeast"/>
        <w:jc w:val="center"/>
        <w:rPr>
          <w:rFonts w:eastAsia="TimesNewRomanPSMT" w:cs="Times New Roman"/>
          <w:b/>
          <w:bCs/>
          <w:color w:val="000000"/>
        </w:rPr>
      </w:pPr>
      <w:r>
        <w:rPr>
          <w:rFonts w:eastAsia="TimesNewRomanPSMT" w:cs="Times New Roman"/>
          <w:b/>
          <w:bCs/>
          <w:color w:val="000000"/>
        </w:rPr>
        <w:t xml:space="preserve">Rozdział </w:t>
      </w:r>
      <w:r>
        <w:rPr>
          <w:rFonts w:eastAsia="TimesNewRomanPSMT" w:cs="Times New Roman"/>
          <w:b/>
          <w:bCs/>
        </w:rPr>
        <w:t>X</w:t>
      </w:r>
    </w:p>
    <w:p w14:paraId="7315DBBB" w14:textId="764A952D" w:rsidR="002E15AE" w:rsidRDefault="002E15AE" w:rsidP="002E15AE">
      <w:pPr>
        <w:spacing w:after="120" w:line="23" w:lineRule="atLeast"/>
        <w:ind w:left="15"/>
        <w:jc w:val="center"/>
        <w:rPr>
          <w:rFonts w:eastAsia="TimesNewRomanPSMT" w:cs="Times New Roman"/>
          <w:b/>
          <w:color w:val="000000"/>
        </w:rPr>
      </w:pPr>
      <w:r>
        <w:rPr>
          <w:rFonts w:eastAsia="TimesNewRomanPSMT" w:cs="Times New Roman"/>
          <w:b/>
          <w:color w:val="000000"/>
        </w:rPr>
        <w:t>Opiniowanie zmian w umowach o przyznanie pomocy zawartych przez beneficjentów LSR</w:t>
      </w:r>
    </w:p>
    <w:p w14:paraId="7F0ECFE6" w14:textId="77777777" w:rsidR="002E15AE" w:rsidRDefault="002E15AE" w:rsidP="002E15AE">
      <w:pPr>
        <w:spacing w:after="120" w:line="23" w:lineRule="atLeast"/>
        <w:ind w:left="15"/>
        <w:jc w:val="center"/>
        <w:rPr>
          <w:rFonts w:eastAsia="TimesNewRomanPSMT" w:cs="Times New Roman"/>
          <w:b/>
          <w:color w:val="000000"/>
        </w:rPr>
      </w:pPr>
    </w:p>
    <w:p w14:paraId="2649CB79" w14:textId="6AF428CD" w:rsidR="002E15AE" w:rsidRPr="002E15AE" w:rsidRDefault="002E15AE" w:rsidP="00FB3379">
      <w:pPr>
        <w:spacing w:after="120"/>
        <w:ind w:left="15"/>
        <w:jc w:val="center"/>
        <w:rPr>
          <w:rFonts w:eastAsia="TimesNewRomanPSMT" w:cs="Times New Roman"/>
          <w:b/>
          <w:color w:val="000000"/>
        </w:rPr>
      </w:pPr>
      <w:r w:rsidRPr="002E15AE">
        <w:rPr>
          <w:rFonts w:eastAsia="TimesNewRomanPSMT" w:cs="Times New Roman"/>
          <w:b/>
          <w:color w:val="000000"/>
        </w:rPr>
        <w:t xml:space="preserve">§ </w:t>
      </w:r>
      <w:r w:rsidR="002D51DC">
        <w:rPr>
          <w:rFonts w:eastAsia="TimesNewRomanPSMT" w:cs="Times New Roman"/>
          <w:b/>
          <w:color w:val="000000"/>
        </w:rPr>
        <w:t>29</w:t>
      </w:r>
    </w:p>
    <w:p w14:paraId="5D53812F" w14:textId="45A239D7" w:rsidR="002E15AE" w:rsidRDefault="002E15AE" w:rsidP="00FB3379">
      <w:pPr>
        <w:pStyle w:val="Akapitzlist"/>
        <w:numPr>
          <w:ilvl w:val="1"/>
          <w:numId w:val="43"/>
        </w:numPr>
        <w:spacing w:after="120"/>
        <w:contextualSpacing w:val="0"/>
        <w:jc w:val="both"/>
      </w:pPr>
      <w:r>
        <w:t xml:space="preserve">W przypadku zwrócenia się do LGD przez beneficjenta operacji, wybranej wcześniej przez Radę w naborze ogłoszonym w ramach realizacji LSR lub przez zarząd województwa, </w:t>
      </w:r>
      <w:r w:rsidR="008D4739">
        <w:t xml:space="preserve">z </w:t>
      </w:r>
      <w:r>
        <w:t>wnioskiem o przedstawienie op</w:t>
      </w:r>
      <w:r w:rsidR="008D4739">
        <w:t>inii w sprawie zmiany</w:t>
      </w:r>
      <w:r>
        <w:t xml:space="preserve"> umowy o przyznanie pomocy na realizację </w:t>
      </w:r>
      <w:r w:rsidR="008D4739">
        <w:t xml:space="preserve">tej </w:t>
      </w:r>
      <w:r>
        <w:t>operacji, Zarząd przekazuje Przewodniczącemu Rady</w:t>
      </w:r>
      <w:r w:rsidR="008D4739">
        <w:t xml:space="preserve"> taki wniosek</w:t>
      </w:r>
      <w:r w:rsidR="00F363DC">
        <w:t>.</w:t>
      </w:r>
      <w:r w:rsidR="000C61C5">
        <w:t xml:space="preserve"> na podstawie którego wystawiana zostaje </w:t>
      </w:r>
      <w:r w:rsidR="004720C3">
        <w:t>opinia przez Przewodniczącego Rad</w:t>
      </w:r>
      <w:r w:rsidR="00F363DC">
        <w:t xml:space="preserve">y lub innego członka Rady </w:t>
      </w:r>
      <w:r w:rsidR="00B6519E">
        <w:t>wskazan</w:t>
      </w:r>
      <w:r w:rsidR="003036D4">
        <w:t>ego</w:t>
      </w:r>
      <w:r w:rsidR="00B6519E">
        <w:t xml:space="preserve"> w </w:t>
      </w:r>
      <w:r w:rsidR="000F03F5">
        <w:t>uchwale tego organu.</w:t>
      </w:r>
    </w:p>
    <w:p w14:paraId="5F38BE3A" w14:textId="37163779" w:rsidR="008D4739" w:rsidRDefault="008D4739" w:rsidP="00FB3379">
      <w:pPr>
        <w:jc w:val="both"/>
      </w:pPr>
    </w:p>
    <w:p w14:paraId="7A56F863" w14:textId="77777777" w:rsidR="00C946C6" w:rsidRDefault="00C946C6" w:rsidP="00FB3379">
      <w:pPr>
        <w:jc w:val="both"/>
      </w:pPr>
    </w:p>
    <w:p w14:paraId="5866A1CE" w14:textId="77777777" w:rsidR="00C946C6" w:rsidRDefault="00C946C6" w:rsidP="00FB3379">
      <w:pPr>
        <w:jc w:val="both"/>
      </w:pPr>
    </w:p>
    <w:p w14:paraId="0C34923B" w14:textId="77777777" w:rsidR="00C946C6" w:rsidRDefault="00C946C6" w:rsidP="00FB3379">
      <w:pPr>
        <w:jc w:val="both"/>
      </w:pPr>
    </w:p>
    <w:p w14:paraId="6BB68210" w14:textId="77777777" w:rsidR="00C946C6" w:rsidRDefault="00C946C6" w:rsidP="00FB3379">
      <w:pPr>
        <w:jc w:val="both"/>
      </w:pPr>
    </w:p>
    <w:p w14:paraId="6445BD0F" w14:textId="77777777" w:rsidR="00C946C6" w:rsidRDefault="00C946C6" w:rsidP="00FB3379">
      <w:pPr>
        <w:jc w:val="both"/>
      </w:pPr>
    </w:p>
    <w:p w14:paraId="2827C54C" w14:textId="77777777" w:rsidR="00C946C6" w:rsidRDefault="00C946C6" w:rsidP="00FB3379">
      <w:pPr>
        <w:jc w:val="both"/>
      </w:pPr>
    </w:p>
    <w:p w14:paraId="0478C898" w14:textId="77777777" w:rsidR="00C946C6" w:rsidRDefault="00C946C6" w:rsidP="00FB3379">
      <w:pPr>
        <w:jc w:val="both"/>
      </w:pPr>
    </w:p>
    <w:p w14:paraId="66094FD1" w14:textId="77777777" w:rsidR="00C946C6" w:rsidRDefault="00C946C6" w:rsidP="00FB3379">
      <w:pPr>
        <w:jc w:val="both"/>
      </w:pPr>
    </w:p>
    <w:p w14:paraId="75DD6D0A" w14:textId="77777777" w:rsidR="00C946C6" w:rsidRDefault="00C946C6" w:rsidP="00FB3379">
      <w:pPr>
        <w:jc w:val="both"/>
      </w:pPr>
    </w:p>
    <w:p w14:paraId="47C88A10" w14:textId="77777777" w:rsidR="00C946C6" w:rsidRDefault="00C946C6" w:rsidP="00FB3379">
      <w:pPr>
        <w:jc w:val="both"/>
      </w:pPr>
    </w:p>
    <w:p w14:paraId="559CEE5C" w14:textId="77777777" w:rsidR="00C946C6" w:rsidRDefault="00C946C6" w:rsidP="00FB3379">
      <w:pPr>
        <w:jc w:val="both"/>
      </w:pPr>
    </w:p>
    <w:p w14:paraId="6961F918" w14:textId="77777777" w:rsidR="00C946C6" w:rsidRDefault="00C946C6" w:rsidP="00FB3379">
      <w:pPr>
        <w:jc w:val="both"/>
      </w:pPr>
    </w:p>
    <w:p w14:paraId="7C36AD85" w14:textId="77777777" w:rsidR="00C946C6" w:rsidRDefault="00C946C6" w:rsidP="00FB3379">
      <w:pPr>
        <w:jc w:val="both"/>
      </w:pPr>
    </w:p>
    <w:p w14:paraId="0A6A7DC4" w14:textId="77777777" w:rsidR="00C946C6" w:rsidRDefault="00C946C6" w:rsidP="00FB3379">
      <w:pPr>
        <w:jc w:val="both"/>
      </w:pPr>
    </w:p>
    <w:p w14:paraId="78F123AC" w14:textId="77777777" w:rsidR="00C946C6" w:rsidRDefault="00C946C6" w:rsidP="00FB3379">
      <w:pPr>
        <w:jc w:val="both"/>
      </w:pPr>
    </w:p>
    <w:p w14:paraId="30A8C9EC" w14:textId="77777777" w:rsidR="00C946C6" w:rsidRDefault="00C946C6" w:rsidP="00FB3379">
      <w:pPr>
        <w:jc w:val="both"/>
      </w:pPr>
    </w:p>
    <w:p w14:paraId="1815D5EC" w14:textId="77777777" w:rsidR="00C946C6" w:rsidRDefault="00C946C6" w:rsidP="00FB3379">
      <w:pPr>
        <w:jc w:val="both"/>
      </w:pPr>
    </w:p>
    <w:p w14:paraId="4AE564F6" w14:textId="77777777" w:rsidR="00C946C6" w:rsidRDefault="00C946C6" w:rsidP="00FB3379">
      <w:pPr>
        <w:jc w:val="both"/>
      </w:pPr>
    </w:p>
    <w:p w14:paraId="4F08942A" w14:textId="77777777" w:rsidR="00C946C6" w:rsidRDefault="00C946C6" w:rsidP="00FB3379">
      <w:pPr>
        <w:jc w:val="both"/>
      </w:pPr>
    </w:p>
    <w:p w14:paraId="7121F23D" w14:textId="77777777" w:rsidR="00C946C6" w:rsidRDefault="00C946C6" w:rsidP="00FB3379">
      <w:pPr>
        <w:jc w:val="both"/>
      </w:pPr>
    </w:p>
    <w:p w14:paraId="22B663D4" w14:textId="77777777" w:rsidR="00C946C6" w:rsidRDefault="00C946C6" w:rsidP="00FB3379">
      <w:pPr>
        <w:jc w:val="both"/>
      </w:pPr>
    </w:p>
    <w:p w14:paraId="1BA59834" w14:textId="77777777" w:rsidR="00C946C6" w:rsidRDefault="00C946C6" w:rsidP="00FB3379">
      <w:pPr>
        <w:jc w:val="both"/>
      </w:pPr>
    </w:p>
    <w:p w14:paraId="325FB89C" w14:textId="77777777" w:rsidR="00C946C6" w:rsidRDefault="00C946C6" w:rsidP="00FB3379">
      <w:pPr>
        <w:jc w:val="both"/>
      </w:pPr>
    </w:p>
    <w:p w14:paraId="1CCC8D7B" w14:textId="77777777" w:rsidR="00C946C6" w:rsidRDefault="00C946C6" w:rsidP="00FB3379">
      <w:pPr>
        <w:jc w:val="both"/>
      </w:pPr>
    </w:p>
    <w:p w14:paraId="6469CDF4" w14:textId="77777777" w:rsidR="00C946C6" w:rsidRDefault="00C946C6" w:rsidP="00FB3379">
      <w:pPr>
        <w:jc w:val="both"/>
      </w:pPr>
    </w:p>
    <w:p w14:paraId="3C8EDBB5" w14:textId="77777777" w:rsidR="00C946C6" w:rsidRDefault="00C946C6" w:rsidP="00FB3379">
      <w:pPr>
        <w:jc w:val="both"/>
      </w:pPr>
    </w:p>
    <w:p w14:paraId="482AC951" w14:textId="77777777" w:rsidR="00C946C6" w:rsidRDefault="00C946C6" w:rsidP="00FB3379">
      <w:pPr>
        <w:jc w:val="both"/>
      </w:pPr>
    </w:p>
    <w:p w14:paraId="045FE913" w14:textId="77777777" w:rsidR="00C946C6" w:rsidRDefault="00C946C6" w:rsidP="00FB3379">
      <w:pPr>
        <w:jc w:val="both"/>
      </w:pPr>
    </w:p>
    <w:p w14:paraId="553CCC41" w14:textId="77777777" w:rsidR="00C946C6" w:rsidRDefault="00C946C6" w:rsidP="00FB3379">
      <w:pPr>
        <w:jc w:val="both"/>
      </w:pPr>
    </w:p>
    <w:p w14:paraId="260B19BD" w14:textId="77777777" w:rsidR="00C946C6" w:rsidRDefault="00C946C6" w:rsidP="00FB3379">
      <w:pPr>
        <w:jc w:val="both"/>
      </w:pPr>
    </w:p>
    <w:p w14:paraId="170388B2" w14:textId="77777777" w:rsidR="009B360D" w:rsidRDefault="009B360D" w:rsidP="00FB3379">
      <w:pPr>
        <w:jc w:val="both"/>
      </w:pPr>
    </w:p>
    <w:p w14:paraId="530F124D" w14:textId="77777777" w:rsidR="009B360D" w:rsidRDefault="009B360D" w:rsidP="00FB3379">
      <w:pPr>
        <w:jc w:val="both"/>
      </w:pPr>
    </w:p>
    <w:p w14:paraId="352AF361" w14:textId="77777777" w:rsidR="009B360D" w:rsidRDefault="009B360D" w:rsidP="00FB3379">
      <w:pPr>
        <w:jc w:val="both"/>
      </w:pPr>
    </w:p>
    <w:p w14:paraId="2E6BF01F" w14:textId="77777777" w:rsidR="009B360D" w:rsidRDefault="009B360D" w:rsidP="00FB3379">
      <w:pPr>
        <w:jc w:val="both"/>
      </w:pPr>
    </w:p>
    <w:p w14:paraId="0C0EFA3B" w14:textId="77777777" w:rsidR="009B360D" w:rsidRDefault="009B360D" w:rsidP="00FB3379">
      <w:pPr>
        <w:jc w:val="both"/>
      </w:pPr>
    </w:p>
    <w:p w14:paraId="03D34FCA" w14:textId="77777777" w:rsidR="00C946C6" w:rsidRDefault="00C946C6" w:rsidP="00FB3379">
      <w:pPr>
        <w:jc w:val="both"/>
      </w:pPr>
    </w:p>
    <w:p w14:paraId="4C99B6D2" w14:textId="77777777" w:rsidR="00C946C6" w:rsidRDefault="00C946C6" w:rsidP="00FB3379">
      <w:pPr>
        <w:jc w:val="both"/>
      </w:pPr>
    </w:p>
    <w:p w14:paraId="7B539E04" w14:textId="77777777" w:rsidR="00C946C6" w:rsidRDefault="00C946C6" w:rsidP="00FB3379">
      <w:pPr>
        <w:jc w:val="both"/>
      </w:pPr>
    </w:p>
    <w:p w14:paraId="429C5470" w14:textId="77777777" w:rsidR="00C946C6" w:rsidRDefault="00C946C6" w:rsidP="00FB3379">
      <w:pPr>
        <w:jc w:val="both"/>
      </w:pPr>
    </w:p>
    <w:p w14:paraId="1E16C623" w14:textId="77777777" w:rsidR="00C946C6" w:rsidRDefault="00C946C6" w:rsidP="00932FC8">
      <w:pPr>
        <w:jc w:val="right"/>
      </w:pPr>
      <w:r>
        <w:t>Załącznik nr 1</w:t>
      </w:r>
    </w:p>
    <w:p w14:paraId="6ABBE249" w14:textId="60326F53" w:rsidR="00C946C6" w:rsidRDefault="00C946C6" w:rsidP="00932FC8">
      <w:pPr>
        <w:jc w:val="right"/>
      </w:pPr>
      <w:r>
        <w:t>do Regulaminu Rady Stowarzyszenia Lokalna Grupa Działania „Wrzosowa Kraina”</w:t>
      </w:r>
    </w:p>
    <w:p w14:paraId="0462FF52" w14:textId="77777777" w:rsidR="00C946C6" w:rsidRDefault="00C946C6" w:rsidP="00C946C6">
      <w:pPr>
        <w:jc w:val="both"/>
      </w:pPr>
    </w:p>
    <w:p w14:paraId="6EEAA60F" w14:textId="77777777" w:rsidR="00C946C6" w:rsidRDefault="00C946C6" w:rsidP="00C946C6">
      <w:pPr>
        <w:jc w:val="both"/>
      </w:pPr>
    </w:p>
    <w:p w14:paraId="44E505DA" w14:textId="0BB9B893" w:rsidR="00C946C6" w:rsidRDefault="00C946C6" w:rsidP="00C946C6">
      <w:pPr>
        <w:jc w:val="center"/>
        <w:rPr>
          <w:b/>
          <w:bCs/>
        </w:rPr>
      </w:pPr>
      <w:r w:rsidRPr="00932FC8">
        <w:rPr>
          <w:b/>
          <w:bCs/>
        </w:rPr>
        <w:t>DEKLARACJA POUFNOŚCI I BEZSTRONNOŚCI</w:t>
      </w:r>
    </w:p>
    <w:p w14:paraId="7AA1A7DA" w14:textId="77777777" w:rsidR="00C946C6" w:rsidRPr="00932FC8" w:rsidRDefault="00C946C6" w:rsidP="00932FC8">
      <w:pPr>
        <w:jc w:val="center"/>
        <w:rPr>
          <w:b/>
          <w:bCs/>
        </w:rPr>
      </w:pPr>
    </w:p>
    <w:p w14:paraId="211E554A" w14:textId="77777777" w:rsidR="00C946C6" w:rsidRDefault="00C946C6" w:rsidP="00C946C6">
      <w:pPr>
        <w:jc w:val="both"/>
      </w:pPr>
      <w:r>
        <w:t>Imię i nazwisko oceniającego: …………………………………………………………………….</w:t>
      </w:r>
    </w:p>
    <w:p w14:paraId="59D22AD7" w14:textId="77777777" w:rsidR="00C946C6" w:rsidRDefault="00C946C6" w:rsidP="00C946C6">
      <w:pPr>
        <w:jc w:val="both"/>
      </w:pPr>
    </w:p>
    <w:p w14:paraId="23BAAA3D" w14:textId="59AD15F1" w:rsidR="00C946C6" w:rsidRDefault="00C946C6" w:rsidP="00C946C6">
      <w:pPr>
        <w:jc w:val="both"/>
      </w:pPr>
      <w:r>
        <w:t>Instytucja organizująca konkurs: Stowarzyszenie Lokalna Grupa Działania „Wrzosowa Kraina”</w:t>
      </w:r>
    </w:p>
    <w:p w14:paraId="4B219C09" w14:textId="77777777" w:rsidR="00C946C6" w:rsidRDefault="00C946C6" w:rsidP="00C946C6">
      <w:pPr>
        <w:jc w:val="both"/>
      </w:pPr>
      <w:r>
        <w:t>Numer i data ogłoszenia/ogłoszeń o naborze ……………………………..</w:t>
      </w:r>
    </w:p>
    <w:p w14:paraId="3C85B5F6" w14:textId="77777777" w:rsidR="00C946C6" w:rsidRDefault="00C946C6" w:rsidP="00C946C6">
      <w:pPr>
        <w:jc w:val="both"/>
      </w:pPr>
    </w:p>
    <w:p w14:paraId="7BF0D114" w14:textId="77777777" w:rsidR="00C946C6" w:rsidRDefault="00C946C6" w:rsidP="00C946C6">
      <w:pPr>
        <w:jc w:val="both"/>
      </w:pPr>
    </w:p>
    <w:p w14:paraId="636BCFBF" w14:textId="6CA7C9AD" w:rsidR="00C946C6" w:rsidRDefault="00C946C6" w:rsidP="00C946C6">
      <w:pPr>
        <w:jc w:val="both"/>
      </w:pPr>
      <w:r>
        <w:t>Niniejszym oświadczam, że:</w:t>
      </w:r>
    </w:p>
    <w:p w14:paraId="31F2B28F" w14:textId="77777777" w:rsidR="00C946C6" w:rsidRDefault="00C946C6" w:rsidP="00C946C6">
      <w:pPr>
        <w:jc w:val="both"/>
      </w:pPr>
    </w:p>
    <w:p w14:paraId="1D8E3D95" w14:textId="4E396792" w:rsidR="00C946C6" w:rsidRDefault="00C946C6" w:rsidP="008E30FC">
      <w:pPr>
        <w:jc w:val="both"/>
      </w:pPr>
      <w:r>
        <w:t>- zapoznałem/zapoznałam się z aktualnie obowiązującymi Regulaminami, procedurami i</w:t>
      </w:r>
      <w:r w:rsidR="008E30FC">
        <w:t xml:space="preserve"> </w:t>
      </w:r>
      <w:r>
        <w:t>kryteriami wyboru operacji Stowarzyszenia LGD „Wrzosowa Kraina” związanymi z procesem oceny i wyboru operacji,</w:t>
      </w:r>
    </w:p>
    <w:p w14:paraId="4BA121B7" w14:textId="77777777" w:rsidR="00C946C6" w:rsidRDefault="00C946C6" w:rsidP="008E30FC">
      <w:pPr>
        <w:jc w:val="both"/>
      </w:pPr>
    </w:p>
    <w:p w14:paraId="39C07818" w14:textId="734CFA89" w:rsidR="00C946C6" w:rsidRDefault="00C946C6" w:rsidP="008E30FC">
      <w:pPr>
        <w:jc w:val="both"/>
      </w:pPr>
      <w:r>
        <w:t>- nie pozostaję w związku małżeńskim ani w faktycznym pożyciu albo w stosunku</w:t>
      </w:r>
      <w:r w:rsidR="008E30FC">
        <w:t xml:space="preserve"> </w:t>
      </w:r>
      <w:r>
        <w:t>pokrewieństwa lub powinowactwa w linii prostej i nie jestem związany/a z tytułu</w:t>
      </w:r>
      <w:r w:rsidR="008E30FC">
        <w:t xml:space="preserve"> </w:t>
      </w:r>
      <w:r>
        <w:t>przysposobienia, opieki, kurateli z podmiotami ubiegającymi się o dofinansowanie, ich</w:t>
      </w:r>
      <w:r w:rsidR="008E30FC">
        <w:t xml:space="preserve"> </w:t>
      </w:r>
      <w:r>
        <w:t>zastępcami prawnymi lub członkami władz osób prawnych ubiegających się o udzielenie</w:t>
      </w:r>
      <w:r w:rsidR="008E30FC">
        <w:t xml:space="preserve"> </w:t>
      </w:r>
      <w:r>
        <w:t>dofinansowania. W przypadku stwierdzenia takiej zależności zobowiązuję się do niezwłocznego</w:t>
      </w:r>
      <w:r w:rsidR="008E30FC">
        <w:t xml:space="preserve"> </w:t>
      </w:r>
      <w:r>
        <w:t xml:space="preserve">poinformowania o tym fakcie Przewodniczącego Rady i wycofania się </w:t>
      </w:r>
      <w:r w:rsidRPr="00932FC8">
        <w:rPr>
          <w:b/>
          <w:bCs/>
        </w:rPr>
        <w:t>z oceny danej operacji,</w:t>
      </w:r>
    </w:p>
    <w:p w14:paraId="3D904D11" w14:textId="77777777" w:rsidR="00C946C6" w:rsidRDefault="00C946C6" w:rsidP="008E30FC">
      <w:pPr>
        <w:jc w:val="both"/>
      </w:pPr>
    </w:p>
    <w:p w14:paraId="4749471A" w14:textId="4513C7A7" w:rsidR="00C946C6" w:rsidRDefault="00C946C6" w:rsidP="008E30FC">
      <w:pPr>
        <w:jc w:val="both"/>
      </w:pPr>
      <w:r>
        <w:t>- nie pozostaję z podmiotami ubiegającym się o dofinansowanie w takim stosunku prawnym lub</w:t>
      </w:r>
      <w:r w:rsidR="008E30FC">
        <w:t xml:space="preserve"> </w:t>
      </w:r>
      <w:r>
        <w:t>faktycznym, że może to budzić uzasadnione wątpliwości co do mojej bezstronności.</w:t>
      </w:r>
      <w:r w:rsidR="008E30FC">
        <w:t xml:space="preserve"> </w:t>
      </w:r>
      <w:r>
        <w:t>W przypadku stwierdzenia takiej zależności zobowiązuję się do niezwłocznego poinformowania</w:t>
      </w:r>
      <w:r w:rsidR="008E30FC">
        <w:t xml:space="preserve"> </w:t>
      </w:r>
      <w:r>
        <w:t xml:space="preserve">o tym fakcie Przewodniczącego Rady i wycofania się </w:t>
      </w:r>
      <w:r w:rsidRPr="00932FC8">
        <w:rPr>
          <w:b/>
          <w:bCs/>
        </w:rPr>
        <w:t>z oceny danej operacji,</w:t>
      </w:r>
    </w:p>
    <w:p w14:paraId="13318EA0" w14:textId="77777777" w:rsidR="00C946C6" w:rsidRDefault="00C946C6" w:rsidP="008E30FC">
      <w:pPr>
        <w:jc w:val="both"/>
      </w:pPr>
    </w:p>
    <w:p w14:paraId="78949784" w14:textId="65DCF42C" w:rsidR="00C946C6" w:rsidRDefault="00C946C6" w:rsidP="008E30FC">
      <w:pPr>
        <w:jc w:val="both"/>
      </w:pPr>
      <w:r>
        <w:t>- zobowiązuję się, do wypełniania moich obowiązków w sposób uczciwy i sprawiedliwy,</w:t>
      </w:r>
      <w:r w:rsidR="008E30FC">
        <w:t xml:space="preserve"> </w:t>
      </w:r>
      <w:r>
        <w:t>zgodnie z posiadaną wiedzą,</w:t>
      </w:r>
    </w:p>
    <w:p w14:paraId="72099D00" w14:textId="77777777" w:rsidR="00C946C6" w:rsidRDefault="00C946C6" w:rsidP="008E30FC">
      <w:pPr>
        <w:jc w:val="both"/>
      </w:pPr>
    </w:p>
    <w:p w14:paraId="4D3B7D2E" w14:textId="52070BE2" w:rsidR="00C946C6" w:rsidRDefault="00C946C6" w:rsidP="008E30FC">
      <w:pPr>
        <w:jc w:val="both"/>
      </w:pPr>
      <w:r>
        <w:t>- zobowiązuję się do zachowania w tajemnicy i zaufaniu wszystkich informacji i dokumentów</w:t>
      </w:r>
      <w:r w:rsidR="008E30FC">
        <w:t xml:space="preserve"> </w:t>
      </w:r>
      <w:r>
        <w:t>ujawnionych mi lub wytworzonych przeze mnie, lub przygotowanych przeze mnie w trakcie, lub</w:t>
      </w:r>
      <w:r w:rsidR="008E30FC">
        <w:t xml:space="preserve"> </w:t>
      </w:r>
      <w:r>
        <w:t>jako rezultat oceny i zgadzam się, że informacje te powinny być użyte tylko dla celów niniejszej</w:t>
      </w:r>
      <w:r w:rsidR="008E30FC">
        <w:t xml:space="preserve"> </w:t>
      </w:r>
      <w:r>
        <w:t>oceny i nie mogą zostać ujawnione stronom trzecim.</w:t>
      </w:r>
    </w:p>
    <w:p w14:paraId="2A4C7912" w14:textId="77777777" w:rsidR="00C946C6" w:rsidRDefault="00C946C6" w:rsidP="00C946C6">
      <w:pPr>
        <w:jc w:val="both"/>
      </w:pPr>
    </w:p>
    <w:p w14:paraId="2BEF2A0C" w14:textId="77777777" w:rsidR="00C946C6" w:rsidRDefault="00C946C6" w:rsidP="00C946C6">
      <w:pPr>
        <w:jc w:val="both"/>
      </w:pPr>
    </w:p>
    <w:p w14:paraId="42445557" w14:textId="77777777" w:rsidR="00C946C6" w:rsidRDefault="00C946C6" w:rsidP="00C946C6">
      <w:pPr>
        <w:jc w:val="both"/>
      </w:pPr>
    </w:p>
    <w:p w14:paraId="5EC955AD" w14:textId="77777777" w:rsidR="00C946C6" w:rsidRDefault="00C946C6" w:rsidP="00C946C6">
      <w:pPr>
        <w:jc w:val="both"/>
      </w:pPr>
    </w:p>
    <w:p w14:paraId="53B4145A" w14:textId="77777777" w:rsidR="00C946C6" w:rsidRDefault="00C946C6" w:rsidP="00C946C6">
      <w:pPr>
        <w:jc w:val="both"/>
      </w:pPr>
    </w:p>
    <w:p w14:paraId="7E3E22C0" w14:textId="77777777" w:rsidR="00C946C6" w:rsidRDefault="00C946C6" w:rsidP="00932FC8">
      <w:pPr>
        <w:jc w:val="right"/>
      </w:pPr>
      <w:r>
        <w:t>…………………………………………</w:t>
      </w:r>
    </w:p>
    <w:p w14:paraId="30C8262C" w14:textId="77777777" w:rsidR="00C946C6" w:rsidRPr="00932FC8" w:rsidRDefault="00C946C6" w:rsidP="00932FC8">
      <w:pPr>
        <w:jc w:val="right"/>
        <w:rPr>
          <w:sz w:val="20"/>
          <w:szCs w:val="20"/>
        </w:rPr>
      </w:pPr>
      <w:r w:rsidRPr="00932FC8">
        <w:rPr>
          <w:sz w:val="20"/>
          <w:szCs w:val="20"/>
        </w:rPr>
        <w:t>Data, podpis Członka Rady</w:t>
      </w:r>
    </w:p>
    <w:p w14:paraId="3CC72552" w14:textId="096D3ABB" w:rsidR="00C946C6" w:rsidRPr="00932FC8" w:rsidRDefault="00C946C6" w:rsidP="00932FC8">
      <w:pPr>
        <w:jc w:val="right"/>
        <w:rPr>
          <w:sz w:val="20"/>
          <w:szCs w:val="20"/>
        </w:rPr>
      </w:pPr>
      <w:r w:rsidRPr="00932FC8">
        <w:rPr>
          <w:sz w:val="20"/>
          <w:szCs w:val="20"/>
        </w:rPr>
        <w:t>W przypadku wygenerowania karty za pomocą systemu IT LGD podpis nie jest wymagany.</w:t>
      </w:r>
    </w:p>
    <w:p w14:paraId="27F755C3" w14:textId="77777777" w:rsidR="00C946C6" w:rsidRDefault="00C946C6" w:rsidP="00FB3379">
      <w:pPr>
        <w:jc w:val="both"/>
      </w:pPr>
    </w:p>
    <w:p w14:paraId="2F92B6E3" w14:textId="77777777" w:rsidR="00C946C6" w:rsidRDefault="00C946C6" w:rsidP="00FB3379">
      <w:pPr>
        <w:jc w:val="both"/>
      </w:pPr>
    </w:p>
    <w:p w14:paraId="23D2E51A" w14:textId="77777777" w:rsidR="009B360D" w:rsidRDefault="009B360D" w:rsidP="00FB3379">
      <w:pPr>
        <w:jc w:val="both"/>
      </w:pPr>
    </w:p>
    <w:p w14:paraId="52D5068E" w14:textId="77777777" w:rsidR="009B360D" w:rsidRDefault="009B360D" w:rsidP="00FB3379">
      <w:pPr>
        <w:jc w:val="both"/>
      </w:pPr>
    </w:p>
    <w:p w14:paraId="244D35B4" w14:textId="77777777" w:rsidR="009B360D" w:rsidRDefault="009B360D" w:rsidP="00FB3379">
      <w:pPr>
        <w:jc w:val="both"/>
      </w:pPr>
    </w:p>
    <w:p w14:paraId="441083B9" w14:textId="77777777" w:rsidR="009B360D" w:rsidRDefault="009B360D" w:rsidP="00FB3379">
      <w:pPr>
        <w:jc w:val="both"/>
      </w:pPr>
    </w:p>
    <w:p w14:paraId="0BFEC53E" w14:textId="77777777" w:rsidR="009B360D" w:rsidRDefault="009B360D" w:rsidP="00FB3379">
      <w:pPr>
        <w:jc w:val="both"/>
      </w:pPr>
    </w:p>
    <w:p w14:paraId="1992C73D" w14:textId="0C20AD55" w:rsidR="009B360D" w:rsidRDefault="009B360D" w:rsidP="009B360D">
      <w:pPr>
        <w:jc w:val="both"/>
      </w:pPr>
    </w:p>
    <w:p w14:paraId="2EF23FA2" w14:textId="39B53559" w:rsidR="009B360D" w:rsidRDefault="009B360D" w:rsidP="009B360D">
      <w:pPr>
        <w:jc w:val="both"/>
      </w:pPr>
      <w:r>
        <w:t>Załącznik Nr 2</w:t>
      </w:r>
    </w:p>
    <w:p w14:paraId="1E8006D7" w14:textId="62650F85" w:rsidR="009B360D" w:rsidRDefault="009B360D" w:rsidP="009B360D">
      <w:pPr>
        <w:jc w:val="both"/>
      </w:pPr>
      <w:r>
        <w:t xml:space="preserve">do Regulaminu Pracy Rady </w:t>
      </w:r>
      <w:r w:rsidR="00A150A9">
        <w:t>Stowarzyszenia LGD „Wrzosowa Kraina”</w:t>
      </w:r>
    </w:p>
    <w:p w14:paraId="4A21BD53" w14:textId="77777777" w:rsidR="009B360D" w:rsidRDefault="009B360D" w:rsidP="009B360D">
      <w:pPr>
        <w:jc w:val="both"/>
      </w:pPr>
    </w:p>
    <w:p w14:paraId="09728959" w14:textId="77777777" w:rsidR="009B360D" w:rsidRDefault="009B360D" w:rsidP="009B360D">
      <w:pPr>
        <w:jc w:val="both"/>
      </w:pPr>
    </w:p>
    <w:p w14:paraId="1E5B6792" w14:textId="77777777" w:rsidR="009B360D" w:rsidRDefault="009B360D" w:rsidP="009B360D">
      <w:pPr>
        <w:jc w:val="both"/>
      </w:pPr>
    </w:p>
    <w:p w14:paraId="5C346759" w14:textId="77777777" w:rsidR="009B360D" w:rsidRDefault="009B360D" w:rsidP="009B360D">
      <w:pPr>
        <w:jc w:val="both"/>
      </w:pPr>
    </w:p>
    <w:p w14:paraId="110FA26E" w14:textId="77777777" w:rsidR="009B360D" w:rsidRDefault="009B360D" w:rsidP="009B360D">
      <w:pPr>
        <w:jc w:val="both"/>
      </w:pPr>
    </w:p>
    <w:p w14:paraId="3093298B" w14:textId="77777777" w:rsidR="009B360D" w:rsidRDefault="009B360D" w:rsidP="00932FC8">
      <w:pPr>
        <w:jc w:val="center"/>
      </w:pPr>
      <w:r>
        <w:t>KARTA WYCOFANIA SIĘ Z OCENY OPERACJI:</w:t>
      </w:r>
    </w:p>
    <w:p w14:paraId="269FA973" w14:textId="77777777" w:rsidR="009B360D" w:rsidRDefault="009B360D" w:rsidP="009B360D">
      <w:pPr>
        <w:jc w:val="both"/>
      </w:pPr>
    </w:p>
    <w:p w14:paraId="7AED4DF6" w14:textId="77777777" w:rsidR="009B360D" w:rsidRDefault="009B360D" w:rsidP="009B360D">
      <w:pPr>
        <w:jc w:val="both"/>
      </w:pPr>
    </w:p>
    <w:p w14:paraId="18AD7F42" w14:textId="0E68CE80" w:rsidR="009B360D" w:rsidRDefault="009B360D" w:rsidP="00C24B70">
      <w:r>
        <w:t>Tytuł</w:t>
      </w:r>
      <w:r w:rsidR="00C24B70">
        <w:t xml:space="preserve"> </w:t>
      </w:r>
      <w:r>
        <w:t>OPERACJI ……………………………………………………………………………….……</w:t>
      </w:r>
    </w:p>
    <w:p w14:paraId="218C3FF4" w14:textId="77777777" w:rsidR="00C24B70" w:rsidRDefault="00C24B70" w:rsidP="00C24B70"/>
    <w:p w14:paraId="6A9B3311" w14:textId="77777777" w:rsidR="00C24B70" w:rsidRDefault="00C24B70" w:rsidP="00932FC8"/>
    <w:p w14:paraId="52F7BE93" w14:textId="5296884B" w:rsidR="009B360D" w:rsidRDefault="009B360D" w:rsidP="00C24B70">
      <w:r>
        <w:t>WNIOSKODAWCA:………………………..………………………………………………….……</w:t>
      </w:r>
    </w:p>
    <w:p w14:paraId="35E640A7" w14:textId="77777777" w:rsidR="00C24B70" w:rsidRDefault="00C24B70" w:rsidP="00C24B70"/>
    <w:p w14:paraId="251E6FAF" w14:textId="77777777" w:rsidR="00C24B70" w:rsidRDefault="00C24B70" w:rsidP="00932FC8"/>
    <w:p w14:paraId="48329DFB" w14:textId="58CA099A" w:rsidR="00C24B70" w:rsidRDefault="009B360D" w:rsidP="00932FC8">
      <w:r>
        <w:t>Ja niżej podpisany …………………………………………………………………………………..…….,</w:t>
      </w:r>
    </w:p>
    <w:p w14:paraId="70AA55F0" w14:textId="77777777" w:rsidR="009B360D" w:rsidRDefault="009B360D" w:rsidP="00932FC8">
      <w:pPr>
        <w:jc w:val="center"/>
      </w:pPr>
      <w:r>
        <w:t>(Imię i Nazwisko)</w:t>
      </w:r>
    </w:p>
    <w:p w14:paraId="3B5830F1" w14:textId="77777777" w:rsidR="00C24B70" w:rsidRDefault="00C24B70" w:rsidP="00C24B70">
      <w:pPr>
        <w:rPr>
          <w:b/>
          <w:bCs/>
        </w:rPr>
      </w:pPr>
    </w:p>
    <w:p w14:paraId="0895B0D9" w14:textId="77777777" w:rsidR="00C24B70" w:rsidRDefault="00C24B70" w:rsidP="00C24B70">
      <w:pPr>
        <w:rPr>
          <w:b/>
          <w:bCs/>
        </w:rPr>
      </w:pPr>
    </w:p>
    <w:p w14:paraId="575D6B22" w14:textId="77777777" w:rsidR="00C24B70" w:rsidRDefault="00C24B70" w:rsidP="00C24B70">
      <w:pPr>
        <w:rPr>
          <w:b/>
          <w:bCs/>
        </w:rPr>
      </w:pPr>
    </w:p>
    <w:p w14:paraId="51AFBB04" w14:textId="7B33AD8B" w:rsidR="009B360D" w:rsidRPr="00932FC8" w:rsidRDefault="009B360D" w:rsidP="00932FC8">
      <w:pPr>
        <w:rPr>
          <w:b/>
          <w:bCs/>
        </w:rPr>
      </w:pPr>
      <w:r w:rsidRPr="00932FC8">
        <w:rPr>
          <w:b/>
          <w:bCs/>
        </w:rPr>
        <w:t>Wycofuję się z oceny danej operacji,</w:t>
      </w:r>
    </w:p>
    <w:p w14:paraId="7B5F3DA1" w14:textId="77777777" w:rsidR="00C24B70" w:rsidRDefault="00C24B70" w:rsidP="00C24B70"/>
    <w:p w14:paraId="38AF7C19" w14:textId="77777777" w:rsidR="008E30FC" w:rsidRDefault="008E30FC" w:rsidP="00C24B70"/>
    <w:p w14:paraId="7755EEDB" w14:textId="77777777" w:rsidR="008E30FC" w:rsidRDefault="008E30FC" w:rsidP="00C24B70"/>
    <w:p w14:paraId="29A7E1D4" w14:textId="77777777" w:rsidR="00C24B70" w:rsidRDefault="00C24B70" w:rsidP="00C24B70"/>
    <w:p w14:paraId="5DA678C5" w14:textId="25F1005E" w:rsidR="009B360D" w:rsidRDefault="009B360D" w:rsidP="00932FC8">
      <w:pPr>
        <w:jc w:val="right"/>
      </w:pPr>
      <w:r>
        <w:t>…………………………………………</w:t>
      </w:r>
    </w:p>
    <w:p w14:paraId="3609212E" w14:textId="55A1157B" w:rsidR="00C24B70" w:rsidRDefault="009B360D" w:rsidP="00932FC8">
      <w:pPr>
        <w:jc w:val="right"/>
      </w:pPr>
      <w:r>
        <w:t>Data, podpis Członka Rady</w:t>
      </w:r>
    </w:p>
    <w:p w14:paraId="33A7C514" w14:textId="3B822FF6" w:rsidR="009B360D" w:rsidRDefault="009B360D" w:rsidP="00932FC8">
      <w:pPr>
        <w:jc w:val="right"/>
      </w:pPr>
      <w:r>
        <w:t>W przypadku wygenerowania karty za pomocą systemu IT LGD podpis nie jest wymagany.</w:t>
      </w:r>
    </w:p>
    <w:p w14:paraId="5F761499" w14:textId="77777777" w:rsidR="009B360D" w:rsidRDefault="009B360D" w:rsidP="00FB3379">
      <w:pPr>
        <w:jc w:val="both"/>
      </w:pPr>
    </w:p>
    <w:sectPr w:rsidR="009B360D">
      <w:footerReference w:type="default" r:id="rId8"/>
      <w:pgSz w:w="11906" w:h="16838"/>
      <w:pgMar w:top="1134" w:right="1134" w:bottom="1134" w:left="113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9660" w14:textId="77777777" w:rsidR="00477D91" w:rsidRDefault="00477D91">
      <w:r>
        <w:separator/>
      </w:r>
    </w:p>
  </w:endnote>
  <w:endnote w:type="continuationSeparator" w:id="0">
    <w:p w14:paraId="01231182" w14:textId="77777777" w:rsidR="00477D91" w:rsidRDefault="0047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charset w:val="00"/>
    <w:family w:val="roman"/>
    <w:pitch w:val="default"/>
  </w:font>
  <w:font w:name="Arial Nova">
    <w:charset w:val="00"/>
    <w:family w:val="swiss"/>
    <w:pitch w:val="variable"/>
    <w:sig w:usb0="0000028F" w:usb1="00000002"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91D3" w14:textId="61784A3A" w:rsidR="00485A47" w:rsidRDefault="0020364A">
    <w:pPr>
      <w:pStyle w:val="Stopka"/>
      <w:jc w:val="right"/>
    </w:pPr>
    <w:r>
      <w:fldChar w:fldCharType="begin"/>
    </w:r>
    <w:r>
      <w:instrText>PAGE</w:instrText>
    </w:r>
    <w:r>
      <w:fldChar w:fldCharType="separate"/>
    </w:r>
    <w:r w:rsidR="00FB3379">
      <w:rPr>
        <w:noProof/>
      </w:rPr>
      <w:t>19</w:t>
    </w:r>
    <w:r>
      <w:fldChar w:fldCharType="end"/>
    </w:r>
  </w:p>
  <w:p w14:paraId="59161322" w14:textId="77777777" w:rsidR="00485A47" w:rsidRDefault="00485A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4018" w14:textId="77777777" w:rsidR="00477D91" w:rsidRDefault="00477D91">
      <w:r>
        <w:separator/>
      </w:r>
    </w:p>
  </w:footnote>
  <w:footnote w:type="continuationSeparator" w:id="0">
    <w:p w14:paraId="4D841A8C" w14:textId="77777777" w:rsidR="00477D91" w:rsidRDefault="0047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22F"/>
    <w:multiLevelType w:val="hybridMultilevel"/>
    <w:tmpl w:val="963AD3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A3CB7"/>
    <w:multiLevelType w:val="multilevel"/>
    <w:tmpl w:val="E55EF21A"/>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174AE9"/>
    <w:multiLevelType w:val="multilevel"/>
    <w:tmpl w:val="2CBEC8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F56946"/>
    <w:multiLevelType w:val="multilevel"/>
    <w:tmpl w:val="E9143F02"/>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 w15:restartNumberingAfterBreak="0">
    <w:nsid w:val="06076A29"/>
    <w:multiLevelType w:val="multilevel"/>
    <w:tmpl w:val="BBC06830"/>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6B375C"/>
    <w:multiLevelType w:val="hybridMultilevel"/>
    <w:tmpl w:val="18AE10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A60E04"/>
    <w:multiLevelType w:val="multilevel"/>
    <w:tmpl w:val="E20ED8A2"/>
    <w:lvl w:ilvl="0">
      <w:start w:val="1"/>
      <w:numFmt w:val="decimal"/>
      <w:lvlText w:val="%1)"/>
      <w:lvlJc w:val="left"/>
      <w:pPr>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27B28EC"/>
    <w:multiLevelType w:val="multilevel"/>
    <w:tmpl w:val="4DE23B0A"/>
    <w:lvl w:ilvl="0">
      <w:start w:val="1"/>
      <w:numFmt w:val="lowerLetter"/>
      <w:lvlText w:val="%1)"/>
      <w:lvlJc w:val="left"/>
      <w:pPr>
        <w:ind w:left="1800" w:hanging="360"/>
      </w:pPr>
      <w:rPr>
        <w:strike w:val="0"/>
        <w:dstrike w:val="0"/>
        <w:kern w:val="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60D28D8"/>
    <w:multiLevelType w:val="hybridMultilevel"/>
    <w:tmpl w:val="D3447D14"/>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CF4607"/>
    <w:multiLevelType w:val="multilevel"/>
    <w:tmpl w:val="833E56A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6DA59C2"/>
    <w:multiLevelType w:val="multilevel"/>
    <w:tmpl w:val="6270CE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7C21437"/>
    <w:multiLevelType w:val="multilevel"/>
    <w:tmpl w:val="56E63B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7C93E75"/>
    <w:multiLevelType w:val="multilevel"/>
    <w:tmpl w:val="83A828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9051B00"/>
    <w:multiLevelType w:val="multilevel"/>
    <w:tmpl w:val="F0E04620"/>
    <w:lvl w:ilvl="0">
      <w:start w:val="1"/>
      <w:numFmt w:val="bullet"/>
      <w:lvlText w:val=""/>
      <w:lvlJc w:val="left"/>
      <w:pPr>
        <w:ind w:left="2520" w:hanging="360"/>
      </w:pPr>
      <w:rPr>
        <w:rFonts w:ascii="Symbol" w:hAnsi="Symbol" w:cs="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14" w15:restartNumberingAfterBreak="0">
    <w:nsid w:val="1B9B31F5"/>
    <w:multiLevelType w:val="multilevel"/>
    <w:tmpl w:val="A440DE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E165D6F"/>
    <w:multiLevelType w:val="multilevel"/>
    <w:tmpl w:val="60CAADA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2E7A03"/>
    <w:multiLevelType w:val="multilevel"/>
    <w:tmpl w:val="F69EAF3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359E"/>
    <w:multiLevelType w:val="multilevel"/>
    <w:tmpl w:val="3918B6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EFE3CA7"/>
    <w:multiLevelType w:val="multilevel"/>
    <w:tmpl w:val="4A56484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1F552A49"/>
    <w:multiLevelType w:val="multilevel"/>
    <w:tmpl w:val="626A04A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F826A32"/>
    <w:multiLevelType w:val="multilevel"/>
    <w:tmpl w:val="808017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19A443A"/>
    <w:multiLevelType w:val="multilevel"/>
    <w:tmpl w:val="679AD6B4"/>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9142D16"/>
    <w:multiLevelType w:val="multilevel"/>
    <w:tmpl w:val="C7688B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C3E021A"/>
    <w:multiLevelType w:val="multilevel"/>
    <w:tmpl w:val="B100E4E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CC53E78"/>
    <w:multiLevelType w:val="multilevel"/>
    <w:tmpl w:val="5804E74E"/>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D681DE1"/>
    <w:multiLevelType w:val="multilevel"/>
    <w:tmpl w:val="D18682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E9C4162"/>
    <w:multiLevelType w:val="multilevel"/>
    <w:tmpl w:val="0FE2B8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6B86432"/>
    <w:multiLevelType w:val="multilevel"/>
    <w:tmpl w:val="000000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36FD3F7E"/>
    <w:multiLevelType w:val="multilevel"/>
    <w:tmpl w:val="2AB6FA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92C17A3"/>
    <w:multiLevelType w:val="multilevel"/>
    <w:tmpl w:val="18D4DB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9D426F1"/>
    <w:multiLevelType w:val="multilevel"/>
    <w:tmpl w:val="3072DB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BD764B0"/>
    <w:multiLevelType w:val="multilevel"/>
    <w:tmpl w:val="E77CFC00"/>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E340770"/>
    <w:multiLevelType w:val="multilevel"/>
    <w:tmpl w:val="1826C7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3FCC4607"/>
    <w:multiLevelType w:val="multilevel"/>
    <w:tmpl w:val="63DC67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18A1450"/>
    <w:multiLevelType w:val="multilevel"/>
    <w:tmpl w:val="CB04FA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B0D7ABA"/>
    <w:multiLevelType w:val="multilevel"/>
    <w:tmpl w:val="E946B4D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D16090B"/>
    <w:multiLevelType w:val="multilevel"/>
    <w:tmpl w:val="2BB2B0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EDE559F"/>
    <w:multiLevelType w:val="multilevel"/>
    <w:tmpl w:val="0DE690BA"/>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1DD6528"/>
    <w:multiLevelType w:val="multilevel"/>
    <w:tmpl w:val="078845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25C6532"/>
    <w:multiLevelType w:val="multilevel"/>
    <w:tmpl w:val="D896876E"/>
    <w:lvl w:ilvl="0">
      <w:start w:val="1"/>
      <w:numFmt w:val="decimal"/>
      <w:lvlText w:val="%1."/>
      <w:lvlJc w:val="left"/>
      <w:pPr>
        <w:tabs>
          <w:tab w:val="num" w:pos="780"/>
        </w:tabs>
        <w:ind w:left="780" w:hanging="420"/>
      </w:pPr>
      <w:rPr>
        <w:strike w:val="0"/>
        <w:dstrike w:val="0"/>
        <w:color w:val="00000A"/>
        <w:kern w:val="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537443AF"/>
    <w:multiLevelType w:val="multilevel"/>
    <w:tmpl w:val="BD7AA1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7E40AF6"/>
    <w:multiLevelType w:val="multilevel"/>
    <w:tmpl w:val="4AC6FB6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AED7ED2"/>
    <w:multiLevelType w:val="multilevel"/>
    <w:tmpl w:val="2F8681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E2867C9"/>
    <w:multiLevelType w:val="multilevel"/>
    <w:tmpl w:val="AD18201C"/>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5E9659AD"/>
    <w:multiLevelType w:val="multilevel"/>
    <w:tmpl w:val="2E4A35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31F6A05"/>
    <w:multiLevelType w:val="multilevel"/>
    <w:tmpl w:val="25DA71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5C51351"/>
    <w:multiLevelType w:val="multilevel"/>
    <w:tmpl w:val="8C88ACD6"/>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A046D4F"/>
    <w:multiLevelType w:val="multilevel"/>
    <w:tmpl w:val="B100E4E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BDC374B"/>
    <w:multiLevelType w:val="multilevel"/>
    <w:tmpl w:val="4AC6DF56"/>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C7226ED"/>
    <w:multiLevelType w:val="multilevel"/>
    <w:tmpl w:val="22BCF4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DE11B57"/>
    <w:multiLevelType w:val="multilevel"/>
    <w:tmpl w:val="4FD049FE"/>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1E07180"/>
    <w:multiLevelType w:val="multilevel"/>
    <w:tmpl w:val="1C9048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2585D09"/>
    <w:multiLevelType w:val="multilevel"/>
    <w:tmpl w:val="EB5CB36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73C1792F"/>
    <w:multiLevelType w:val="multilevel"/>
    <w:tmpl w:val="907A0D8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75244A7D"/>
    <w:multiLevelType w:val="multilevel"/>
    <w:tmpl w:val="2EAE3B26"/>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70B3E34"/>
    <w:multiLevelType w:val="multilevel"/>
    <w:tmpl w:val="1786E6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775246C9"/>
    <w:multiLevelType w:val="multilevel"/>
    <w:tmpl w:val="ABC2DA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15:restartNumberingAfterBreak="0">
    <w:nsid w:val="78E71087"/>
    <w:multiLevelType w:val="multilevel"/>
    <w:tmpl w:val="84BCB0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78F11988"/>
    <w:multiLevelType w:val="multilevel"/>
    <w:tmpl w:val="9BA24140"/>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BC86C73"/>
    <w:multiLevelType w:val="multilevel"/>
    <w:tmpl w:val="92DEB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0179C0"/>
    <w:multiLevelType w:val="multilevel"/>
    <w:tmpl w:val="163E8B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7D6907F6"/>
    <w:multiLevelType w:val="hybridMultilevel"/>
    <w:tmpl w:val="3D101D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CC1E24"/>
    <w:multiLevelType w:val="multilevel"/>
    <w:tmpl w:val="54943180"/>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56421807">
    <w:abstractNumId w:val="42"/>
  </w:num>
  <w:num w:numId="2" w16cid:durableId="460341897">
    <w:abstractNumId w:val="6"/>
  </w:num>
  <w:num w:numId="3" w16cid:durableId="626742833">
    <w:abstractNumId w:val="22"/>
  </w:num>
  <w:num w:numId="4" w16cid:durableId="1062410499">
    <w:abstractNumId w:val="32"/>
  </w:num>
  <w:num w:numId="5" w16cid:durableId="1600915873">
    <w:abstractNumId w:val="35"/>
  </w:num>
  <w:num w:numId="6" w16cid:durableId="1820806764">
    <w:abstractNumId w:val="51"/>
  </w:num>
  <w:num w:numId="7" w16cid:durableId="558589234">
    <w:abstractNumId w:val="36"/>
  </w:num>
  <w:num w:numId="8" w16cid:durableId="1927953339">
    <w:abstractNumId w:val="28"/>
  </w:num>
  <w:num w:numId="9" w16cid:durableId="1479148107">
    <w:abstractNumId w:val="57"/>
  </w:num>
  <w:num w:numId="10" w16cid:durableId="1266304250">
    <w:abstractNumId w:val="62"/>
  </w:num>
  <w:num w:numId="11" w16cid:durableId="1492133119">
    <w:abstractNumId w:val="53"/>
  </w:num>
  <w:num w:numId="12" w16cid:durableId="1371952980">
    <w:abstractNumId w:val="31"/>
  </w:num>
  <w:num w:numId="13" w16cid:durableId="1704476425">
    <w:abstractNumId w:val="14"/>
  </w:num>
  <w:num w:numId="14" w16cid:durableId="1492062871">
    <w:abstractNumId w:val="44"/>
  </w:num>
  <w:num w:numId="15" w16cid:durableId="495417793">
    <w:abstractNumId w:val="21"/>
  </w:num>
  <w:num w:numId="16" w16cid:durableId="1184393650">
    <w:abstractNumId w:val="20"/>
  </w:num>
  <w:num w:numId="17" w16cid:durableId="255869060">
    <w:abstractNumId w:val="17"/>
  </w:num>
  <w:num w:numId="18" w16cid:durableId="2005038934">
    <w:abstractNumId w:val="9"/>
  </w:num>
  <w:num w:numId="19" w16cid:durableId="246379288">
    <w:abstractNumId w:val="59"/>
  </w:num>
  <w:num w:numId="20" w16cid:durableId="3634171">
    <w:abstractNumId w:val="10"/>
  </w:num>
  <w:num w:numId="21" w16cid:durableId="1862619838">
    <w:abstractNumId w:val="29"/>
  </w:num>
  <w:num w:numId="22" w16cid:durableId="835263626">
    <w:abstractNumId w:val="26"/>
  </w:num>
  <w:num w:numId="23" w16cid:durableId="1664433056">
    <w:abstractNumId w:val="7"/>
  </w:num>
  <w:num w:numId="24" w16cid:durableId="225340266">
    <w:abstractNumId w:val="33"/>
  </w:num>
  <w:num w:numId="25" w16cid:durableId="1546213550">
    <w:abstractNumId w:val="16"/>
  </w:num>
  <w:num w:numId="26" w16cid:durableId="1998075209">
    <w:abstractNumId w:val="30"/>
  </w:num>
  <w:num w:numId="27" w16cid:durableId="676426326">
    <w:abstractNumId w:val="49"/>
  </w:num>
  <w:num w:numId="28" w16cid:durableId="949168312">
    <w:abstractNumId w:val="3"/>
  </w:num>
  <w:num w:numId="29" w16cid:durableId="938877903">
    <w:abstractNumId w:val="39"/>
  </w:num>
  <w:num w:numId="30" w16cid:durableId="2041272962">
    <w:abstractNumId w:val="56"/>
  </w:num>
  <w:num w:numId="31" w16cid:durableId="1002660203">
    <w:abstractNumId w:val="40"/>
  </w:num>
  <w:num w:numId="32" w16cid:durableId="231355034">
    <w:abstractNumId w:val="1"/>
  </w:num>
  <w:num w:numId="33" w16cid:durableId="1428429446">
    <w:abstractNumId w:val="34"/>
  </w:num>
  <w:num w:numId="34" w16cid:durableId="1637106043">
    <w:abstractNumId w:val="12"/>
  </w:num>
  <w:num w:numId="35" w16cid:durableId="57022517">
    <w:abstractNumId w:val="13"/>
  </w:num>
  <w:num w:numId="36" w16cid:durableId="242297192">
    <w:abstractNumId w:val="45"/>
  </w:num>
  <w:num w:numId="37" w16cid:durableId="947588553">
    <w:abstractNumId w:val="38"/>
  </w:num>
  <w:num w:numId="38" w16cid:durableId="1196582246">
    <w:abstractNumId w:val="23"/>
  </w:num>
  <w:num w:numId="39" w16cid:durableId="625164491">
    <w:abstractNumId w:val="60"/>
  </w:num>
  <w:num w:numId="40" w16cid:durableId="1304429126">
    <w:abstractNumId w:val="41"/>
  </w:num>
  <w:num w:numId="41" w16cid:durableId="194929046">
    <w:abstractNumId w:val="2"/>
  </w:num>
  <w:num w:numId="42" w16cid:durableId="1530601041">
    <w:abstractNumId w:val="52"/>
  </w:num>
  <w:num w:numId="43" w16cid:durableId="909734856">
    <w:abstractNumId w:val="43"/>
  </w:num>
  <w:num w:numId="44" w16cid:durableId="1829054541">
    <w:abstractNumId w:val="18"/>
  </w:num>
  <w:num w:numId="45" w16cid:durableId="20673406">
    <w:abstractNumId w:val="46"/>
  </w:num>
  <w:num w:numId="46" w16cid:durableId="961493257">
    <w:abstractNumId w:val="15"/>
  </w:num>
  <w:num w:numId="47" w16cid:durableId="1194809379">
    <w:abstractNumId w:val="55"/>
  </w:num>
  <w:num w:numId="48" w16cid:durableId="926767356">
    <w:abstractNumId w:val="11"/>
  </w:num>
  <w:num w:numId="49" w16cid:durableId="871653655">
    <w:abstractNumId w:val="25"/>
  </w:num>
  <w:num w:numId="50" w16cid:durableId="937756086">
    <w:abstractNumId w:val="47"/>
  </w:num>
  <w:num w:numId="51" w16cid:durableId="1623001486">
    <w:abstractNumId w:val="37"/>
  </w:num>
  <w:num w:numId="52" w16cid:durableId="1442608475">
    <w:abstractNumId w:val="27"/>
  </w:num>
  <w:num w:numId="53" w16cid:durableId="577523760">
    <w:abstractNumId w:val="5"/>
  </w:num>
  <w:num w:numId="54" w16cid:durableId="775170847">
    <w:abstractNumId w:val="50"/>
  </w:num>
  <w:num w:numId="55" w16cid:durableId="1139764627">
    <w:abstractNumId w:val="54"/>
  </w:num>
  <w:num w:numId="56" w16cid:durableId="773130383">
    <w:abstractNumId w:val="4"/>
  </w:num>
  <w:num w:numId="57" w16cid:durableId="814835154">
    <w:abstractNumId w:val="48"/>
  </w:num>
  <w:num w:numId="58" w16cid:durableId="654799026">
    <w:abstractNumId w:val="19"/>
  </w:num>
  <w:num w:numId="59" w16cid:durableId="1351565512">
    <w:abstractNumId w:val="58"/>
  </w:num>
  <w:num w:numId="60" w16cid:durableId="491337769">
    <w:abstractNumId w:val="24"/>
  </w:num>
  <w:num w:numId="61" w16cid:durableId="342366946">
    <w:abstractNumId w:val="61"/>
  </w:num>
  <w:num w:numId="62" w16cid:durableId="1034158292">
    <w:abstractNumId w:val="8"/>
  </w:num>
  <w:num w:numId="63" w16cid:durableId="530998278">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47"/>
    <w:rsid w:val="000032FA"/>
    <w:rsid w:val="00011002"/>
    <w:rsid w:val="000131BB"/>
    <w:rsid w:val="00017B01"/>
    <w:rsid w:val="00021D1A"/>
    <w:rsid w:val="00023C65"/>
    <w:rsid w:val="000263D1"/>
    <w:rsid w:val="00032910"/>
    <w:rsid w:val="00041336"/>
    <w:rsid w:val="000420EF"/>
    <w:rsid w:val="00045AE5"/>
    <w:rsid w:val="000523BE"/>
    <w:rsid w:val="00052B3E"/>
    <w:rsid w:val="00052FD4"/>
    <w:rsid w:val="00055469"/>
    <w:rsid w:val="000566CA"/>
    <w:rsid w:val="00061950"/>
    <w:rsid w:val="000639B8"/>
    <w:rsid w:val="000703C6"/>
    <w:rsid w:val="000718FC"/>
    <w:rsid w:val="0007265C"/>
    <w:rsid w:val="00073C85"/>
    <w:rsid w:val="000756FD"/>
    <w:rsid w:val="00076FF6"/>
    <w:rsid w:val="00091B15"/>
    <w:rsid w:val="000A174C"/>
    <w:rsid w:val="000A41ED"/>
    <w:rsid w:val="000C29C4"/>
    <w:rsid w:val="000C4F31"/>
    <w:rsid w:val="000C61C5"/>
    <w:rsid w:val="000C7784"/>
    <w:rsid w:val="000D2D0A"/>
    <w:rsid w:val="000E0269"/>
    <w:rsid w:val="000F03F5"/>
    <w:rsid w:val="000F160E"/>
    <w:rsid w:val="000F6864"/>
    <w:rsid w:val="00111530"/>
    <w:rsid w:val="001126C8"/>
    <w:rsid w:val="00114128"/>
    <w:rsid w:val="00116984"/>
    <w:rsid w:val="00141167"/>
    <w:rsid w:val="00145BFA"/>
    <w:rsid w:val="00155E10"/>
    <w:rsid w:val="00182C52"/>
    <w:rsid w:val="00184A79"/>
    <w:rsid w:val="0018696B"/>
    <w:rsid w:val="001876FA"/>
    <w:rsid w:val="00194476"/>
    <w:rsid w:val="00195FC7"/>
    <w:rsid w:val="001A7464"/>
    <w:rsid w:val="001B33A8"/>
    <w:rsid w:val="001C3B00"/>
    <w:rsid w:val="001C5E17"/>
    <w:rsid w:val="001D6B07"/>
    <w:rsid w:val="0020267F"/>
    <w:rsid w:val="002035D6"/>
    <w:rsid w:val="0020364A"/>
    <w:rsid w:val="00216F7A"/>
    <w:rsid w:val="00217283"/>
    <w:rsid w:val="002351C7"/>
    <w:rsid w:val="00257AFC"/>
    <w:rsid w:val="0027138E"/>
    <w:rsid w:val="00271D11"/>
    <w:rsid w:val="00271EB7"/>
    <w:rsid w:val="002817E8"/>
    <w:rsid w:val="0029546C"/>
    <w:rsid w:val="002A0D2A"/>
    <w:rsid w:val="002A31B5"/>
    <w:rsid w:val="002A4BCA"/>
    <w:rsid w:val="002B243D"/>
    <w:rsid w:val="002B6666"/>
    <w:rsid w:val="002C1025"/>
    <w:rsid w:val="002D51DC"/>
    <w:rsid w:val="002E15AE"/>
    <w:rsid w:val="002F1DDB"/>
    <w:rsid w:val="003002B4"/>
    <w:rsid w:val="003036D4"/>
    <w:rsid w:val="003046BB"/>
    <w:rsid w:val="00310A8D"/>
    <w:rsid w:val="00311ADB"/>
    <w:rsid w:val="0031362E"/>
    <w:rsid w:val="00315AE9"/>
    <w:rsid w:val="00326FD0"/>
    <w:rsid w:val="0033049F"/>
    <w:rsid w:val="003349AB"/>
    <w:rsid w:val="00337B52"/>
    <w:rsid w:val="00344676"/>
    <w:rsid w:val="003467CD"/>
    <w:rsid w:val="00346DA8"/>
    <w:rsid w:val="00350FA3"/>
    <w:rsid w:val="003514AB"/>
    <w:rsid w:val="0035556E"/>
    <w:rsid w:val="0036017D"/>
    <w:rsid w:val="00361110"/>
    <w:rsid w:val="00361E96"/>
    <w:rsid w:val="00362913"/>
    <w:rsid w:val="00362AB3"/>
    <w:rsid w:val="00380C8F"/>
    <w:rsid w:val="003A6343"/>
    <w:rsid w:val="003B2224"/>
    <w:rsid w:val="003B59C5"/>
    <w:rsid w:val="003B59E6"/>
    <w:rsid w:val="003B6CE5"/>
    <w:rsid w:val="003D2328"/>
    <w:rsid w:val="003D2412"/>
    <w:rsid w:val="003E6164"/>
    <w:rsid w:val="003F0DB9"/>
    <w:rsid w:val="003F1C83"/>
    <w:rsid w:val="003F6798"/>
    <w:rsid w:val="004062F7"/>
    <w:rsid w:val="00411601"/>
    <w:rsid w:val="00415A97"/>
    <w:rsid w:val="00420AAB"/>
    <w:rsid w:val="004270EA"/>
    <w:rsid w:val="00434816"/>
    <w:rsid w:val="00442534"/>
    <w:rsid w:val="0044662D"/>
    <w:rsid w:val="00450F39"/>
    <w:rsid w:val="004512F8"/>
    <w:rsid w:val="00452730"/>
    <w:rsid w:val="004578DB"/>
    <w:rsid w:val="004720C3"/>
    <w:rsid w:val="00477D91"/>
    <w:rsid w:val="00485A47"/>
    <w:rsid w:val="00492D70"/>
    <w:rsid w:val="004A4A60"/>
    <w:rsid w:val="004B2DE7"/>
    <w:rsid w:val="004B43C8"/>
    <w:rsid w:val="004C1313"/>
    <w:rsid w:val="004F070A"/>
    <w:rsid w:val="004F4830"/>
    <w:rsid w:val="004F6EFE"/>
    <w:rsid w:val="005070E7"/>
    <w:rsid w:val="005073AD"/>
    <w:rsid w:val="0051093D"/>
    <w:rsid w:val="0051479C"/>
    <w:rsid w:val="00517988"/>
    <w:rsid w:val="005208D5"/>
    <w:rsid w:val="00525694"/>
    <w:rsid w:val="0052663F"/>
    <w:rsid w:val="005317DB"/>
    <w:rsid w:val="0053268F"/>
    <w:rsid w:val="005356A8"/>
    <w:rsid w:val="00540310"/>
    <w:rsid w:val="00545CFC"/>
    <w:rsid w:val="00547726"/>
    <w:rsid w:val="00551FD2"/>
    <w:rsid w:val="00564570"/>
    <w:rsid w:val="00575C53"/>
    <w:rsid w:val="005970CA"/>
    <w:rsid w:val="00597B60"/>
    <w:rsid w:val="005B20DD"/>
    <w:rsid w:val="005B3931"/>
    <w:rsid w:val="005C0CC8"/>
    <w:rsid w:val="005D6728"/>
    <w:rsid w:val="005D79C1"/>
    <w:rsid w:val="005E6A2C"/>
    <w:rsid w:val="005E6AC3"/>
    <w:rsid w:val="005E6B36"/>
    <w:rsid w:val="005E7DF0"/>
    <w:rsid w:val="005F09D6"/>
    <w:rsid w:val="005F4136"/>
    <w:rsid w:val="005F60E6"/>
    <w:rsid w:val="0060335B"/>
    <w:rsid w:val="00604DAF"/>
    <w:rsid w:val="00605064"/>
    <w:rsid w:val="00606C33"/>
    <w:rsid w:val="00612BB3"/>
    <w:rsid w:val="00620BAA"/>
    <w:rsid w:val="00624F11"/>
    <w:rsid w:val="00631DDF"/>
    <w:rsid w:val="00642F81"/>
    <w:rsid w:val="006721BE"/>
    <w:rsid w:val="00676F5F"/>
    <w:rsid w:val="0068337F"/>
    <w:rsid w:val="006877B0"/>
    <w:rsid w:val="00690C99"/>
    <w:rsid w:val="0069335C"/>
    <w:rsid w:val="00695C41"/>
    <w:rsid w:val="006A081B"/>
    <w:rsid w:val="006B01BF"/>
    <w:rsid w:val="006B0A10"/>
    <w:rsid w:val="006B21B7"/>
    <w:rsid w:val="006B587F"/>
    <w:rsid w:val="006B5F7C"/>
    <w:rsid w:val="006C0F98"/>
    <w:rsid w:val="006C3E14"/>
    <w:rsid w:val="006C42CA"/>
    <w:rsid w:val="006C4A37"/>
    <w:rsid w:val="006D0A36"/>
    <w:rsid w:val="006D6624"/>
    <w:rsid w:val="006E6347"/>
    <w:rsid w:val="006F7531"/>
    <w:rsid w:val="00701898"/>
    <w:rsid w:val="00706F74"/>
    <w:rsid w:val="007202B2"/>
    <w:rsid w:val="007270B2"/>
    <w:rsid w:val="007368CF"/>
    <w:rsid w:val="007405DF"/>
    <w:rsid w:val="007424AB"/>
    <w:rsid w:val="00743B87"/>
    <w:rsid w:val="007474F6"/>
    <w:rsid w:val="00750846"/>
    <w:rsid w:val="00750C39"/>
    <w:rsid w:val="00756566"/>
    <w:rsid w:val="00757E3D"/>
    <w:rsid w:val="00762B46"/>
    <w:rsid w:val="00762BF5"/>
    <w:rsid w:val="00765B34"/>
    <w:rsid w:val="00771B7C"/>
    <w:rsid w:val="007729EA"/>
    <w:rsid w:val="00773721"/>
    <w:rsid w:val="007754FF"/>
    <w:rsid w:val="00784025"/>
    <w:rsid w:val="00784BF2"/>
    <w:rsid w:val="007A2424"/>
    <w:rsid w:val="007A5AB6"/>
    <w:rsid w:val="007B53DD"/>
    <w:rsid w:val="007C2D8B"/>
    <w:rsid w:val="007D3651"/>
    <w:rsid w:val="007E4D65"/>
    <w:rsid w:val="007E639D"/>
    <w:rsid w:val="007F6EB4"/>
    <w:rsid w:val="00800178"/>
    <w:rsid w:val="00811AFF"/>
    <w:rsid w:val="00816798"/>
    <w:rsid w:val="00834049"/>
    <w:rsid w:val="008377E7"/>
    <w:rsid w:val="00853082"/>
    <w:rsid w:val="00883ADD"/>
    <w:rsid w:val="00884055"/>
    <w:rsid w:val="008A0462"/>
    <w:rsid w:val="008A1035"/>
    <w:rsid w:val="008A30EA"/>
    <w:rsid w:val="008A32A1"/>
    <w:rsid w:val="008A3D76"/>
    <w:rsid w:val="008B2E5F"/>
    <w:rsid w:val="008D07B8"/>
    <w:rsid w:val="008D4739"/>
    <w:rsid w:val="008D7993"/>
    <w:rsid w:val="008E118A"/>
    <w:rsid w:val="008E13F3"/>
    <w:rsid w:val="008E30FC"/>
    <w:rsid w:val="008F4DB5"/>
    <w:rsid w:val="008F5130"/>
    <w:rsid w:val="008F5D92"/>
    <w:rsid w:val="00906365"/>
    <w:rsid w:val="00920E7A"/>
    <w:rsid w:val="009212E5"/>
    <w:rsid w:val="009243BC"/>
    <w:rsid w:val="009243DF"/>
    <w:rsid w:val="00924CCA"/>
    <w:rsid w:val="00932FC8"/>
    <w:rsid w:val="009339F8"/>
    <w:rsid w:val="00941F50"/>
    <w:rsid w:val="00944A28"/>
    <w:rsid w:val="00945CD4"/>
    <w:rsid w:val="009506E1"/>
    <w:rsid w:val="0095186C"/>
    <w:rsid w:val="00970AAD"/>
    <w:rsid w:val="00974356"/>
    <w:rsid w:val="00992510"/>
    <w:rsid w:val="00997AC7"/>
    <w:rsid w:val="009A048D"/>
    <w:rsid w:val="009A14EF"/>
    <w:rsid w:val="009A20FA"/>
    <w:rsid w:val="009A26A5"/>
    <w:rsid w:val="009B0357"/>
    <w:rsid w:val="009B3069"/>
    <w:rsid w:val="009B360D"/>
    <w:rsid w:val="009C0CEF"/>
    <w:rsid w:val="009C5B7F"/>
    <w:rsid w:val="009D14BB"/>
    <w:rsid w:val="009D2FDD"/>
    <w:rsid w:val="009D5C9C"/>
    <w:rsid w:val="009E30B8"/>
    <w:rsid w:val="009E3D86"/>
    <w:rsid w:val="009E75B1"/>
    <w:rsid w:val="009F09D2"/>
    <w:rsid w:val="00A150A9"/>
    <w:rsid w:val="00A15F05"/>
    <w:rsid w:val="00A33E6C"/>
    <w:rsid w:val="00A405B0"/>
    <w:rsid w:val="00A536E0"/>
    <w:rsid w:val="00A62B4B"/>
    <w:rsid w:val="00A64C1A"/>
    <w:rsid w:val="00A80EF5"/>
    <w:rsid w:val="00A81A04"/>
    <w:rsid w:val="00A97751"/>
    <w:rsid w:val="00AA2510"/>
    <w:rsid w:val="00AA7F9E"/>
    <w:rsid w:val="00AC1639"/>
    <w:rsid w:val="00AC2BA2"/>
    <w:rsid w:val="00AC2C93"/>
    <w:rsid w:val="00AD1B7E"/>
    <w:rsid w:val="00AE004C"/>
    <w:rsid w:val="00AE2659"/>
    <w:rsid w:val="00AE2EE2"/>
    <w:rsid w:val="00AE7816"/>
    <w:rsid w:val="00AF00C9"/>
    <w:rsid w:val="00B0343E"/>
    <w:rsid w:val="00B036A9"/>
    <w:rsid w:val="00B05F3E"/>
    <w:rsid w:val="00B10B4F"/>
    <w:rsid w:val="00B1174B"/>
    <w:rsid w:val="00B15C8D"/>
    <w:rsid w:val="00B2302A"/>
    <w:rsid w:val="00B273B4"/>
    <w:rsid w:val="00B44CEE"/>
    <w:rsid w:val="00B4558F"/>
    <w:rsid w:val="00B5765D"/>
    <w:rsid w:val="00B61713"/>
    <w:rsid w:val="00B61C8E"/>
    <w:rsid w:val="00B6519E"/>
    <w:rsid w:val="00B665E5"/>
    <w:rsid w:val="00B67138"/>
    <w:rsid w:val="00B67949"/>
    <w:rsid w:val="00B708CE"/>
    <w:rsid w:val="00B81490"/>
    <w:rsid w:val="00B838EC"/>
    <w:rsid w:val="00B87923"/>
    <w:rsid w:val="00B902BF"/>
    <w:rsid w:val="00B96357"/>
    <w:rsid w:val="00BA144C"/>
    <w:rsid w:val="00BA1A4C"/>
    <w:rsid w:val="00BA7819"/>
    <w:rsid w:val="00BB3765"/>
    <w:rsid w:val="00BB40EC"/>
    <w:rsid w:val="00BC18D0"/>
    <w:rsid w:val="00BC2EB4"/>
    <w:rsid w:val="00BC4BE9"/>
    <w:rsid w:val="00BC6FFE"/>
    <w:rsid w:val="00BF48DF"/>
    <w:rsid w:val="00BF571B"/>
    <w:rsid w:val="00BF6037"/>
    <w:rsid w:val="00C01E9B"/>
    <w:rsid w:val="00C10FA7"/>
    <w:rsid w:val="00C14936"/>
    <w:rsid w:val="00C17EA5"/>
    <w:rsid w:val="00C24B70"/>
    <w:rsid w:val="00C32B41"/>
    <w:rsid w:val="00C34303"/>
    <w:rsid w:val="00C344EC"/>
    <w:rsid w:val="00C35772"/>
    <w:rsid w:val="00C35965"/>
    <w:rsid w:val="00C41D53"/>
    <w:rsid w:val="00C549BB"/>
    <w:rsid w:val="00C72CF3"/>
    <w:rsid w:val="00C766B0"/>
    <w:rsid w:val="00C946C6"/>
    <w:rsid w:val="00C95A70"/>
    <w:rsid w:val="00CA0826"/>
    <w:rsid w:val="00CB3A23"/>
    <w:rsid w:val="00CB3DC8"/>
    <w:rsid w:val="00CD0F8B"/>
    <w:rsid w:val="00CD2AC3"/>
    <w:rsid w:val="00CE6884"/>
    <w:rsid w:val="00CE7609"/>
    <w:rsid w:val="00CF0FD8"/>
    <w:rsid w:val="00D03E5E"/>
    <w:rsid w:val="00D0640C"/>
    <w:rsid w:val="00D1001B"/>
    <w:rsid w:val="00D15449"/>
    <w:rsid w:val="00D17416"/>
    <w:rsid w:val="00D21992"/>
    <w:rsid w:val="00D33770"/>
    <w:rsid w:val="00D3595F"/>
    <w:rsid w:val="00D37C29"/>
    <w:rsid w:val="00D42197"/>
    <w:rsid w:val="00D535A2"/>
    <w:rsid w:val="00D62132"/>
    <w:rsid w:val="00D637EC"/>
    <w:rsid w:val="00D64773"/>
    <w:rsid w:val="00D65451"/>
    <w:rsid w:val="00D65B27"/>
    <w:rsid w:val="00D72A3E"/>
    <w:rsid w:val="00D74B96"/>
    <w:rsid w:val="00D83A4E"/>
    <w:rsid w:val="00D85C2E"/>
    <w:rsid w:val="00D93F15"/>
    <w:rsid w:val="00D9677A"/>
    <w:rsid w:val="00DA44B2"/>
    <w:rsid w:val="00DB3846"/>
    <w:rsid w:val="00DB3C50"/>
    <w:rsid w:val="00DB40F7"/>
    <w:rsid w:val="00DB4D89"/>
    <w:rsid w:val="00DC2BEB"/>
    <w:rsid w:val="00DD6FD9"/>
    <w:rsid w:val="00DE0706"/>
    <w:rsid w:val="00DE4F9F"/>
    <w:rsid w:val="00DF48CE"/>
    <w:rsid w:val="00E005BE"/>
    <w:rsid w:val="00E020F0"/>
    <w:rsid w:val="00E114A7"/>
    <w:rsid w:val="00E135E7"/>
    <w:rsid w:val="00E2388F"/>
    <w:rsid w:val="00E34ACF"/>
    <w:rsid w:val="00E4025F"/>
    <w:rsid w:val="00E40A09"/>
    <w:rsid w:val="00E40CBA"/>
    <w:rsid w:val="00E42DFF"/>
    <w:rsid w:val="00E6640A"/>
    <w:rsid w:val="00E865FA"/>
    <w:rsid w:val="00E928F3"/>
    <w:rsid w:val="00E936FE"/>
    <w:rsid w:val="00EA07CF"/>
    <w:rsid w:val="00EA46CE"/>
    <w:rsid w:val="00EA4E52"/>
    <w:rsid w:val="00EA742E"/>
    <w:rsid w:val="00EA7484"/>
    <w:rsid w:val="00EB5547"/>
    <w:rsid w:val="00EB6B28"/>
    <w:rsid w:val="00EC36BC"/>
    <w:rsid w:val="00EF06CA"/>
    <w:rsid w:val="00F01F47"/>
    <w:rsid w:val="00F02DE3"/>
    <w:rsid w:val="00F0661C"/>
    <w:rsid w:val="00F10F1C"/>
    <w:rsid w:val="00F14C91"/>
    <w:rsid w:val="00F21B13"/>
    <w:rsid w:val="00F30B58"/>
    <w:rsid w:val="00F33561"/>
    <w:rsid w:val="00F363DC"/>
    <w:rsid w:val="00F379D3"/>
    <w:rsid w:val="00F47016"/>
    <w:rsid w:val="00F52A6F"/>
    <w:rsid w:val="00F641E1"/>
    <w:rsid w:val="00F700F6"/>
    <w:rsid w:val="00F737B8"/>
    <w:rsid w:val="00F76F2A"/>
    <w:rsid w:val="00F77920"/>
    <w:rsid w:val="00F83FC9"/>
    <w:rsid w:val="00F9672D"/>
    <w:rsid w:val="00FB3379"/>
    <w:rsid w:val="00FC2399"/>
    <w:rsid w:val="00FC6AAB"/>
    <w:rsid w:val="00FD2CE2"/>
    <w:rsid w:val="00FE0C3B"/>
    <w:rsid w:val="00FE33F0"/>
    <w:rsid w:val="00FE71A7"/>
    <w:rsid w:val="00FF064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7F2A"/>
  <w15:docId w15:val="{67681DA3-8CFF-4BB7-ABCF-DDE3935F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70C2"/>
    <w:pPr>
      <w:widowControl w:val="0"/>
      <w:suppressAutoHyphens/>
    </w:pPr>
    <w:rPr>
      <w:rFonts w:ascii="Times New Roman" w:eastAsia="SimSun" w:hAnsi="Times New Roman" w:cs="Tahoma"/>
      <w:kern w:val="2"/>
      <w:sz w:val="24"/>
      <w:szCs w:val="24"/>
      <w:lang w:eastAsia="hi-IN" w:bidi="hi-IN"/>
    </w:rPr>
  </w:style>
  <w:style w:type="paragraph" w:styleId="Nagwek2">
    <w:name w:val="heading 2"/>
    <w:basedOn w:val="Normalny"/>
    <w:link w:val="Nagwek2Znak"/>
    <w:qFormat/>
    <w:rsid w:val="00CC70C2"/>
    <w:pPr>
      <w:keepNext/>
      <w:spacing w:before="240" w:after="120"/>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qFormat/>
    <w:rsid w:val="00CC70C2"/>
    <w:rPr>
      <w:rFonts w:ascii="Times New Roman" w:eastAsia="SimSun" w:hAnsi="Times New Roman" w:cs="Tahoma"/>
      <w:b/>
      <w:bCs/>
      <w:kern w:val="2"/>
      <w:sz w:val="28"/>
      <w:szCs w:val="24"/>
      <w:lang w:eastAsia="hi-IN" w:bidi="hi-IN"/>
    </w:rPr>
  </w:style>
  <w:style w:type="character" w:customStyle="1" w:styleId="WW8Num3z0">
    <w:name w:val="WW8Num3z0"/>
    <w:qFormat/>
    <w:rsid w:val="00CC70C2"/>
    <w:rPr>
      <w:rFonts w:ascii="Symbol" w:hAnsi="Symbol"/>
    </w:rPr>
  </w:style>
  <w:style w:type="character" w:customStyle="1" w:styleId="WW8Num30z0">
    <w:name w:val="WW8Num30z0"/>
    <w:qFormat/>
    <w:rsid w:val="00CC70C2"/>
    <w:rPr>
      <w:rFonts w:ascii="Symbol" w:hAnsi="Symbol"/>
    </w:rPr>
  </w:style>
  <w:style w:type="character" w:customStyle="1" w:styleId="WW8Num6z0">
    <w:name w:val="WW8Num6z0"/>
    <w:qFormat/>
    <w:rsid w:val="00CC70C2"/>
    <w:rPr>
      <w:rFonts w:ascii="Symbol" w:hAnsi="Symbol"/>
    </w:rPr>
  </w:style>
  <w:style w:type="character" w:customStyle="1" w:styleId="Znakinumeracji">
    <w:name w:val="Znaki numeracji"/>
    <w:qFormat/>
    <w:rsid w:val="00CC70C2"/>
  </w:style>
  <w:style w:type="character" w:customStyle="1" w:styleId="TekstpodstawowyZnak">
    <w:name w:val="Tekst podstawowy Znak"/>
    <w:basedOn w:val="Domylnaczcionkaakapitu"/>
    <w:link w:val="Tekstpodstawowy"/>
    <w:qFormat/>
    <w:rsid w:val="00CC70C2"/>
    <w:rPr>
      <w:rFonts w:ascii="Times New Roman" w:eastAsia="SimSun" w:hAnsi="Times New Roman" w:cs="Tahoma"/>
      <w:kern w:val="2"/>
      <w:sz w:val="24"/>
      <w:szCs w:val="24"/>
      <w:lang w:eastAsia="hi-IN" w:bidi="hi-IN"/>
    </w:rPr>
  </w:style>
  <w:style w:type="character" w:customStyle="1" w:styleId="NagwekZnak">
    <w:name w:val="Nagłówek Znak"/>
    <w:basedOn w:val="Domylnaczcionkaakapitu"/>
    <w:link w:val="Nagwek"/>
    <w:uiPriority w:val="99"/>
    <w:qFormat/>
    <w:rsid w:val="00CC70C2"/>
    <w:rPr>
      <w:rFonts w:ascii="Times New Roman" w:eastAsia="SimSun" w:hAnsi="Times New Roman" w:cs="Mangal"/>
      <w:kern w:val="2"/>
      <w:sz w:val="24"/>
      <w:szCs w:val="21"/>
      <w:lang w:eastAsia="hi-IN" w:bidi="hi-IN"/>
    </w:rPr>
  </w:style>
  <w:style w:type="character" w:customStyle="1" w:styleId="StopkaZnak">
    <w:name w:val="Stopka Znak"/>
    <w:basedOn w:val="Domylnaczcionkaakapitu"/>
    <w:link w:val="Stopka"/>
    <w:uiPriority w:val="99"/>
    <w:qFormat/>
    <w:rsid w:val="00CC70C2"/>
    <w:rPr>
      <w:rFonts w:ascii="Times New Roman" w:eastAsia="SimSun" w:hAnsi="Times New Roman" w:cs="Mangal"/>
      <w:kern w:val="2"/>
      <w:sz w:val="24"/>
      <w:szCs w:val="21"/>
      <w:lang w:eastAsia="hi-IN" w:bidi="hi-IN"/>
    </w:rPr>
  </w:style>
  <w:style w:type="character" w:customStyle="1" w:styleId="TekstdymkaZnak">
    <w:name w:val="Tekst dymka Znak"/>
    <w:basedOn w:val="Domylnaczcionkaakapitu"/>
    <w:link w:val="Tekstdymka"/>
    <w:uiPriority w:val="99"/>
    <w:semiHidden/>
    <w:qFormat/>
    <w:rsid w:val="00CC70C2"/>
    <w:rPr>
      <w:rFonts w:ascii="Tahoma" w:eastAsia="SimSun" w:hAnsi="Tahoma" w:cs="Mangal"/>
      <w:kern w:val="2"/>
      <w:sz w:val="16"/>
      <w:szCs w:val="14"/>
      <w:lang w:eastAsia="hi-IN" w:bidi="hi-IN"/>
    </w:rPr>
  </w:style>
  <w:style w:type="character" w:customStyle="1" w:styleId="TekstprzypisukocowegoZnak">
    <w:name w:val="Tekst przypisu końcowego Znak"/>
    <w:basedOn w:val="Domylnaczcionkaakapitu"/>
    <w:link w:val="Tekstprzypisukocowego"/>
    <w:uiPriority w:val="99"/>
    <w:semiHidden/>
    <w:qFormat/>
    <w:rsid w:val="00CC70C2"/>
    <w:rPr>
      <w:rFonts w:ascii="Times New Roman" w:eastAsia="SimSun" w:hAnsi="Times New Roman" w:cs="Mangal"/>
      <w:kern w:val="2"/>
      <w:sz w:val="20"/>
      <w:szCs w:val="18"/>
      <w:lang w:eastAsia="hi-IN" w:bidi="hi-IN"/>
    </w:rPr>
  </w:style>
  <w:style w:type="character" w:styleId="Odwoanieprzypisukocowego">
    <w:name w:val="endnote reference"/>
    <w:uiPriority w:val="99"/>
    <w:semiHidden/>
    <w:unhideWhenUsed/>
    <w:qFormat/>
    <w:rsid w:val="00CC70C2"/>
    <w:rPr>
      <w:vertAlign w:val="superscript"/>
    </w:rPr>
  </w:style>
  <w:style w:type="character" w:styleId="Odwoaniedokomentarza">
    <w:name w:val="annotation reference"/>
    <w:uiPriority w:val="99"/>
    <w:semiHidden/>
    <w:unhideWhenUsed/>
    <w:qFormat/>
    <w:rsid w:val="00CC70C2"/>
    <w:rPr>
      <w:sz w:val="16"/>
      <w:szCs w:val="16"/>
    </w:rPr>
  </w:style>
  <w:style w:type="character" w:customStyle="1" w:styleId="TekstkomentarzaZnak">
    <w:name w:val="Tekst komentarza Znak"/>
    <w:basedOn w:val="Domylnaczcionkaakapitu"/>
    <w:link w:val="Tekstkomentarza"/>
    <w:uiPriority w:val="99"/>
    <w:semiHidden/>
    <w:qFormat/>
    <w:rsid w:val="00CC70C2"/>
    <w:rPr>
      <w:rFonts w:ascii="Times New Roman" w:eastAsia="SimSun" w:hAnsi="Times New Roman" w:cs="Mangal"/>
      <w:kern w:val="2"/>
      <w:sz w:val="20"/>
      <w:szCs w:val="18"/>
      <w:lang w:eastAsia="hi-IN" w:bidi="hi-IN"/>
    </w:rPr>
  </w:style>
  <w:style w:type="character" w:customStyle="1" w:styleId="TematkomentarzaZnak">
    <w:name w:val="Temat komentarza Znak"/>
    <w:basedOn w:val="TekstkomentarzaZnak"/>
    <w:link w:val="Tematkomentarza"/>
    <w:uiPriority w:val="99"/>
    <w:semiHidden/>
    <w:qFormat/>
    <w:rsid w:val="00CC70C2"/>
    <w:rPr>
      <w:rFonts w:ascii="Times New Roman" w:eastAsia="SimSun" w:hAnsi="Times New Roman" w:cs="Mangal"/>
      <w:b/>
      <w:bCs/>
      <w:kern w:val="2"/>
      <w:sz w:val="20"/>
      <w:szCs w:val="18"/>
      <w:lang w:eastAsia="hi-IN" w:bidi="hi-IN"/>
    </w:rPr>
  </w:style>
  <w:style w:type="character" w:customStyle="1" w:styleId="Wyrnienie">
    <w:name w:val="Wyróżnienie"/>
    <w:basedOn w:val="Domylnaczcionkaakapitu"/>
    <w:uiPriority w:val="20"/>
    <w:qFormat/>
    <w:rsid w:val="00351A1D"/>
    <w:rPr>
      <w:i/>
      <w:iCs/>
    </w:rPr>
  </w:style>
  <w:style w:type="character" w:customStyle="1" w:styleId="ListLabel1">
    <w:name w:val="ListLabel 1"/>
    <w:qFormat/>
    <w:rPr>
      <w:color w:val="00000A"/>
    </w:rPr>
  </w:style>
  <w:style w:type="character" w:customStyle="1" w:styleId="ListLabel2">
    <w:name w:val="ListLabel 2"/>
    <w:qFormat/>
    <w:rPr>
      <w:strike w:val="0"/>
      <w:dstrike w:val="0"/>
      <w:kern w:val="2"/>
    </w:rPr>
  </w:style>
  <w:style w:type="character" w:customStyle="1" w:styleId="ListLabel3">
    <w:name w:val="ListLabel 3"/>
    <w:qFormat/>
    <w:rPr>
      <w:b w:val="0"/>
    </w:rPr>
  </w:style>
  <w:style w:type="character" w:customStyle="1" w:styleId="ListLabel4">
    <w:name w:val="ListLabel 4"/>
    <w:qFormat/>
    <w:rPr>
      <w:strike w:val="0"/>
      <w:dstrike w:val="0"/>
      <w:color w:val="00000A"/>
      <w:kern w:val="2"/>
    </w:rPr>
  </w:style>
  <w:style w:type="character" w:customStyle="1" w:styleId="ListLabel5">
    <w:name w:val="ListLabel 5"/>
    <w:qFormat/>
    <w:rPr>
      <w:color w:val="00000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styleId="Nagwek">
    <w:name w:val="header"/>
    <w:basedOn w:val="Normalny"/>
    <w:next w:val="Tekstpodstawowy"/>
    <w:link w:val="NagwekZnak"/>
    <w:uiPriority w:val="99"/>
    <w:unhideWhenUsed/>
    <w:rsid w:val="00CC70C2"/>
    <w:pPr>
      <w:tabs>
        <w:tab w:val="center" w:pos="4536"/>
        <w:tab w:val="right" w:pos="9072"/>
      </w:tabs>
    </w:pPr>
    <w:rPr>
      <w:rFonts w:cs="Mangal"/>
      <w:szCs w:val="21"/>
    </w:rPr>
  </w:style>
  <w:style w:type="paragraph" w:styleId="Tekstpodstawowy">
    <w:name w:val="Body Text"/>
    <w:basedOn w:val="Normalny"/>
    <w:link w:val="TekstpodstawowyZnak"/>
    <w:rsid w:val="00CC70C2"/>
    <w:pPr>
      <w:spacing w:after="120"/>
    </w:pPr>
  </w:style>
  <w:style w:type="paragraph" w:styleId="Lista">
    <w:name w:val="List"/>
    <w:basedOn w:val="Tekstpodstawowy"/>
    <w:rsid w:val="00CC70C2"/>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rsid w:val="00CC70C2"/>
    <w:pPr>
      <w:suppressLineNumbers/>
    </w:pPr>
  </w:style>
  <w:style w:type="paragraph" w:customStyle="1" w:styleId="Nagwek1">
    <w:name w:val="Nagłówek1"/>
    <w:basedOn w:val="Normalny"/>
    <w:qFormat/>
    <w:rsid w:val="00CC70C2"/>
    <w:pPr>
      <w:keepNext/>
      <w:spacing w:before="240" w:after="120"/>
    </w:pPr>
    <w:rPr>
      <w:rFonts w:ascii="Arial" w:hAnsi="Arial"/>
      <w:sz w:val="28"/>
      <w:szCs w:val="28"/>
    </w:rPr>
  </w:style>
  <w:style w:type="paragraph" w:customStyle="1" w:styleId="Podpis1">
    <w:name w:val="Podpis1"/>
    <w:basedOn w:val="Normalny"/>
    <w:qFormat/>
    <w:rsid w:val="00CC70C2"/>
    <w:pPr>
      <w:suppressLineNumbers/>
      <w:spacing w:before="120" w:after="120"/>
    </w:pPr>
    <w:rPr>
      <w:i/>
      <w:iCs/>
    </w:rPr>
  </w:style>
  <w:style w:type="paragraph" w:styleId="Stopka">
    <w:name w:val="footer"/>
    <w:basedOn w:val="Normalny"/>
    <w:link w:val="StopkaZnak"/>
    <w:uiPriority w:val="99"/>
    <w:unhideWhenUsed/>
    <w:rsid w:val="00CC70C2"/>
    <w:pPr>
      <w:tabs>
        <w:tab w:val="center" w:pos="4536"/>
        <w:tab w:val="right" w:pos="9072"/>
      </w:tabs>
    </w:pPr>
    <w:rPr>
      <w:rFonts w:cs="Mangal"/>
      <w:szCs w:val="21"/>
    </w:rPr>
  </w:style>
  <w:style w:type="paragraph" w:styleId="Tekstdymka">
    <w:name w:val="Balloon Text"/>
    <w:basedOn w:val="Normalny"/>
    <w:link w:val="TekstdymkaZnak"/>
    <w:uiPriority w:val="99"/>
    <w:semiHidden/>
    <w:unhideWhenUsed/>
    <w:qFormat/>
    <w:rsid w:val="00CC70C2"/>
    <w:rPr>
      <w:rFonts w:ascii="Tahoma" w:hAnsi="Tahoma" w:cs="Mangal"/>
      <w:sz w:val="16"/>
      <w:szCs w:val="14"/>
    </w:rPr>
  </w:style>
  <w:style w:type="paragraph" w:styleId="Tekstprzypisukocowego">
    <w:name w:val="endnote text"/>
    <w:basedOn w:val="Normalny"/>
    <w:link w:val="TekstprzypisukocowegoZnak"/>
    <w:uiPriority w:val="99"/>
    <w:semiHidden/>
    <w:unhideWhenUsed/>
    <w:qFormat/>
    <w:rsid w:val="00CC70C2"/>
    <w:rPr>
      <w:rFonts w:cs="Mangal"/>
      <w:sz w:val="20"/>
      <w:szCs w:val="18"/>
    </w:rPr>
  </w:style>
  <w:style w:type="paragraph" w:styleId="Tekstkomentarza">
    <w:name w:val="annotation text"/>
    <w:basedOn w:val="Normalny"/>
    <w:link w:val="TekstkomentarzaZnak"/>
    <w:uiPriority w:val="99"/>
    <w:semiHidden/>
    <w:unhideWhenUsed/>
    <w:qFormat/>
    <w:rsid w:val="00CC70C2"/>
    <w:rPr>
      <w:rFonts w:cs="Mangal"/>
      <w:sz w:val="20"/>
      <w:szCs w:val="18"/>
    </w:rPr>
  </w:style>
  <w:style w:type="paragraph" w:styleId="Tematkomentarza">
    <w:name w:val="annotation subject"/>
    <w:basedOn w:val="Tekstkomentarza"/>
    <w:link w:val="TematkomentarzaZnak"/>
    <w:uiPriority w:val="99"/>
    <w:semiHidden/>
    <w:unhideWhenUsed/>
    <w:qFormat/>
    <w:rsid w:val="00CC70C2"/>
    <w:rPr>
      <w:b/>
      <w:bCs/>
    </w:rPr>
  </w:style>
  <w:style w:type="paragraph" w:styleId="Poprawka">
    <w:name w:val="Revision"/>
    <w:uiPriority w:val="99"/>
    <w:semiHidden/>
    <w:qFormat/>
    <w:rsid w:val="00CC70C2"/>
    <w:rPr>
      <w:rFonts w:ascii="Times New Roman" w:eastAsia="SimSun" w:hAnsi="Times New Roman" w:cs="Mangal"/>
      <w:kern w:val="2"/>
      <w:sz w:val="24"/>
      <w:szCs w:val="21"/>
      <w:lang w:eastAsia="hi-IN" w:bidi="hi-IN"/>
    </w:rPr>
  </w:style>
  <w:style w:type="paragraph" w:styleId="NormalnyWeb">
    <w:name w:val="Normal (Web)"/>
    <w:basedOn w:val="Normalny"/>
    <w:uiPriority w:val="99"/>
    <w:semiHidden/>
    <w:unhideWhenUsed/>
    <w:qFormat/>
    <w:rsid w:val="00351A1D"/>
    <w:pPr>
      <w:widowControl/>
      <w:suppressAutoHyphens w:val="0"/>
      <w:spacing w:beforeAutospacing="1" w:afterAutospacing="1"/>
    </w:pPr>
    <w:rPr>
      <w:rFonts w:eastAsia="Times New Roman" w:cs="Times New Roman"/>
      <w:kern w:val="0"/>
      <w:lang w:eastAsia="pl-PL" w:bidi="ar-SA"/>
    </w:rPr>
  </w:style>
  <w:style w:type="paragraph" w:styleId="Akapitzlist">
    <w:name w:val="List Paragraph"/>
    <w:basedOn w:val="Normalny"/>
    <w:uiPriority w:val="34"/>
    <w:qFormat/>
    <w:rsid w:val="00351A1D"/>
    <w:pPr>
      <w:ind w:left="720"/>
      <w:contextualSpacing/>
    </w:pPr>
    <w:rPr>
      <w:rFonts w:cs="Mangal"/>
      <w:szCs w:val="21"/>
    </w:rPr>
  </w:style>
  <w:style w:type="character" w:styleId="Uwydatnienie">
    <w:name w:val="Emphasis"/>
    <w:basedOn w:val="Domylnaczcionkaakapitu"/>
    <w:uiPriority w:val="20"/>
    <w:qFormat/>
    <w:rsid w:val="009A26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69CFE-DA11-41B8-AF76-C8538428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19</Pages>
  <Words>6430</Words>
  <Characters>38583</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Rodak</dc:creator>
  <dc:description/>
  <cp:lastModifiedBy>Wrzosowa Kraina</cp:lastModifiedBy>
  <cp:revision>516</cp:revision>
  <dcterms:created xsi:type="dcterms:W3CDTF">2015-10-30T21:59:00Z</dcterms:created>
  <dcterms:modified xsi:type="dcterms:W3CDTF">2025-05-26T10:19:00Z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